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EDA9" w14:textId="0B5F5192" w:rsidR="00B269B2" w:rsidRPr="00F935AA" w:rsidRDefault="00F935AA">
      <w:pPr>
        <w:rPr>
          <w:b/>
          <w:bCs/>
          <w:sz w:val="28"/>
          <w:szCs w:val="28"/>
        </w:rPr>
      </w:pPr>
      <w:r w:rsidRPr="00F935AA">
        <w:rPr>
          <w:b/>
          <w:bCs/>
          <w:sz w:val="28"/>
          <w:szCs w:val="28"/>
        </w:rPr>
        <w:t>Reducing the risks from vibration</w:t>
      </w:r>
      <w:r w:rsidRPr="00F935AA">
        <w:rPr>
          <w:b/>
          <w:bCs/>
          <w:sz w:val="28"/>
          <w:szCs w:val="28"/>
        </w:rPr>
        <w:t xml:space="preserve"> (HAVS)</w:t>
      </w:r>
    </w:p>
    <w:p w14:paraId="0B685A5A" w14:textId="4C0CB22A" w:rsidR="00F935AA" w:rsidRPr="00F935AA" w:rsidRDefault="00F935AA" w:rsidP="00F935AA">
      <w:r w:rsidRPr="00F935AA">
        <w:t>Q</w:t>
      </w:r>
      <w:r>
        <w:t xml:space="preserve"> - </w:t>
      </w:r>
      <w:r w:rsidRPr="00F935AA">
        <w:t>Employees in our organisation use hand-held power tools. The company wants to ensure that it is doing all that is reasonably practicable to eliminate and/or reduce the risks from vibration when using such tools. Can you outline what we should be doing?</w:t>
      </w:r>
    </w:p>
    <w:p w14:paraId="7C03648F" w14:textId="55F26C40" w:rsidR="00F935AA" w:rsidRPr="00F935AA" w:rsidRDefault="00F935AA" w:rsidP="00F935AA">
      <w:r w:rsidRPr="00F935AA">
        <w:t>A</w:t>
      </w:r>
      <w:r>
        <w:t xml:space="preserve"> - </w:t>
      </w:r>
      <w:r w:rsidRPr="00F935AA">
        <w:t>The first step should be to formulate a policy, with the purpose to prevent, so far as is reasonably practicable, the risk of hand–arm vibration syndrome (HAVS) arising from the use of hand-held vibrating tools and equipment. It should include the following.</w:t>
      </w:r>
    </w:p>
    <w:p w14:paraId="2935B830" w14:textId="77777777" w:rsidR="00F935AA" w:rsidRPr="00F935AA" w:rsidRDefault="00F935AA" w:rsidP="00F935AA">
      <w:pPr>
        <w:numPr>
          <w:ilvl w:val="0"/>
          <w:numId w:val="1"/>
        </w:numPr>
      </w:pPr>
      <w:r w:rsidRPr="00F935AA">
        <w:t>A purchasing strategy, which ensures that equipment meets with the required legislative requirements/standards.</w:t>
      </w:r>
    </w:p>
    <w:p w14:paraId="0CE7D532" w14:textId="77777777" w:rsidR="00F935AA" w:rsidRPr="00F935AA" w:rsidRDefault="00F935AA" w:rsidP="00F935AA">
      <w:pPr>
        <w:numPr>
          <w:ilvl w:val="0"/>
          <w:numId w:val="1"/>
        </w:numPr>
      </w:pPr>
      <w:r w:rsidRPr="00F935AA">
        <w:t>Identification and assessment of those processes with the potential to produce hand-transmitted vibration.</w:t>
      </w:r>
    </w:p>
    <w:p w14:paraId="34EA84C7" w14:textId="77777777" w:rsidR="00F935AA" w:rsidRPr="00F935AA" w:rsidRDefault="00F935AA" w:rsidP="00F935AA">
      <w:pPr>
        <w:numPr>
          <w:ilvl w:val="0"/>
          <w:numId w:val="1"/>
        </w:numPr>
      </w:pPr>
      <w:r w:rsidRPr="00F935AA">
        <w:t>Details of the in-house health surveillance programme.</w:t>
      </w:r>
    </w:p>
    <w:p w14:paraId="23F4A72D" w14:textId="77777777" w:rsidR="00F935AA" w:rsidRPr="00F935AA" w:rsidRDefault="00F935AA" w:rsidP="00F935AA">
      <w:pPr>
        <w:numPr>
          <w:ilvl w:val="0"/>
          <w:numId w:val="1"/>
        </w:numPr>
      </w:pPr>
      <w:r w:rsidRPr="00F935AA">
        <w:t>Introduction of measures to reduce exposure to hand-transmitted vibration where reasonably practicable and arrangements for specific schedules of maintenance and servicing of equipment involved.</w:t>
      </w:r>
    </w:p>
    <w:p w14:paraId="7BBE3DDD" w14:textId="77777777" w:rsidR="00F935AA" w:rsidRPr="00F935AA" w:rsidRDefault="00F935AA" w:rsidP="00F935AA">
      <w:pPr>
        <w:numPr>
          <w:ilvl w:val="0"/>
          <w:numId w:val="1"/>
        </w:numPr>
      </w:pPr>
      <w:r w:rsidRPr="00F935AA">
        <w:t>Consideration of job rotation and reduction of exposure times where vibration exposure cannot be reduced below the currently accepted standards.</w:t>
      </w:r>
    </w:p>
    <w:p w14:paraId="4C58434B" w14:textId="77777777" w:rsidR="00F935AA" w:rsidRPr="00F935AA" w:rsidRDefault="00F935AA" w:rsidP="00F935AA">
      <w:pPr>
        <w:numPr>
          <w:ilvl w:val="0"/>
          <w:numId w:val="1"/>
        </w:numPr>
      </w:pPr>
      <w:r w:rsidRPr="00F935AA">
        <w:t>The provision of information and training on the risks of hand-transmitted vibration and the issue of an advice leaflet.</w:t>
      </w:r>
    </w:p>
    <w:p w14:paraId="711A5F66" w14:textId="77777777" w:rsidR="00F935AA" w:rsidRPr="00F935AA" w:rsidRDefault="00F935AA" w:rsidP="00F935AA">
      <w:r w:rsidRPr="00F935AA">
        <w:t>A risk assessment should identify the various sources and characteristics of the vibration hazard, including the number of employees at risk, allowing for an overall risk evaluation. Those tools or processes of greatest risk should be prioritised and addressed first. It is important that the person carrying out any such assessment is competent to do so.</w:t>
      </w:r>
    </w:p>
    <w:p w14:paraId="1BCAAD04" w14:textId="77777777" w:rsidR="00F935AA" w:rsidRPr="00F935AA" w:rsidRDefault="00F935AA" w:rsidP="00F935AA">
      <w:r w:rsidRPr="00F935AA">
        <w:t>The basic measures for reducing occupational exposure to hand-transmitted vibration are to eliminate/reduce vibration by using alternative methods or equipment. Vibration transmission to the hands can be reduced by using tools fitted with “anti-vibration handles”.</w:t>
      </w:r>
    </w:p>
    <w:p w14:paraId="495C27BA" w14:textId="77777777" w:rsidR="00F935AA" w:rsidRPr="00F935AA" w:rsidRDefault="00F935AA" w:rsidP="00F935AA">
      <w:r w:rsidRPr="00F935AA">
        <w:t>Organisation at work, job rotation and suitably timed rest breaks may help to reduce vibration exposure. However, it should be remembered that the mathematical relationship between vibration magnitude and exposure time means that a large reduction in time is required before any significant effect on vibration magnitude is seen and it should, therefore, be considered low down the hierarchy of control.</w:t>
      </w:r>
    </w:p>
    <w:p w14:paraId="6F6CEA07" w14:textId="77777777" w:rsidR="00F935AA" w:rsidRPr="00F935AA" w:rsidRDefault="00F935AA" w:rsidP="00F935AA">
      <w:r w:rsidRPr="00F935AA">
        <w:t>It is important to provide information to employees on the risks associated with hand-transmitted vibration, as well as information on signs and symptoms of HAVS and why these should be reported to their employer, or, if applicable, to the occupational health staff as soon as they are identified.</w:t>
      </w:r>
    </w:p>
    <w:p w14:paraId="405AF81E" w14:textId="77777777" w:rsidR="00F935AA" w:rsidRPr="00F935AA" w:rsidRDefault="00F935AA" w:rsidP="00F935AA">
      <w:r w:rsidRPr="00F935AA">
        <w:t>Employees should be instructed on the actions required to minimise the risk and ways in which they can contribute to risk reduction and control, for example by maintaining good blood circulation, warming both hands and body prior to starting work in cold conditions, keeping warm while working, ensuring that tools are properly maintained, and reporting defects.</w:t>
      </w:r>
    </w:p>
    <w:p w14:paraId="7CED6E30" w14:textId="77777777" w:rsidR="00F935AA" w:rsidRPr="00F935AA" w:rsidRDefault="00F935AA" w:rsidP="00F935AA">
      <w:r w:rsidRPr="00F935AA">
        <w:t xml:space="preserve">Further preventive measures include regular maintenance of vibrating tools and equipment. Information on how to correctly maintain items can be provided by manufacturers or suppliers. It is </w:t>
      </w:r>
      <w:r w:rsidRPr="00F935AA">
        <w:lastRenderedPageBreak/>
        <w:t>of equal importance to replace worn parts, correct unbalanced equipment and maintain anti-vibration mounts and devices.</w:t>
      </w:r>
    </w:p>
    <w:p w14:paraId="2BE18F0C" w14:textId="77777777" w:rsidR="00F935AA" w:rsidRDefault="00F935AA"/>
    <w:sectPr w:rsidR="00F93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2179"/>
    <w:multiLevelType w:val="multilevel"/>
    <w:tmpl w:val="9D7E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89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84"/>
    <w:rsid w:val="00271A87"/>
    <w:rsid w:val="00B269B2"/>
    <w:rsid w:val="00F935AA"/>
    <w:rsid w:val="00F93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3845"/>
  <w15:chartTrackingRefBased/>
  <w15:docId w15:val="{10AEC429-CB95-4B1D-9FE9-D914A37F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299085">
      <w:bodyDiv w:val="1"/>
      <w:marLeft w:val="0"/>
      <w:marRight w:val="0"/>
      <w:marTop w:val="0"/>
      <w:marBottom w:val="0"/>
      <w:divBdr>
        <w:top w:val="none" w:sz="0" w:space="0" w:color="auto"/>
        <w:left w:val="none" w:sz="0" w:space="0" w:color="auto"/>
        <w:bottom w:val="none" w:sz="0" w:space="0" w:color="auto"/>
        <w:right w:val="none" w:sz="0" w:space="0" w:color="auto"/>
      </w:divBdr>
      <w:divsChild>
        <w:div w:id="788552237">
          <w:marLeft w:val="0"/>
          <w:marRight w:val="0"/>
          <w:marTop w:val="0"/>
          <w:marBottom w:val="0"/>
          <w:divBdr>
            <w:top w:val="none" w:sz="0" w:space="0" w:color="auto"/>
            <w:left w:val="none" w:sz="0" w:space="0" w:color="auto"/>
            <w:bottom w:val="none" w:sz="0" w:space="0" w:color="auto"/>
            <w:right w:val="none" w:sz="0" w:space="0" w:color="auto"/>
          </w:divBdr>
        </w:div>
        <w:div w:id="1765419183">
          <w:marLeft w:val="0"/>
          <w:marRight w:val="0"/>
          <w:marTop w:val="0"/>
          <w:marBottom w:val="0"/>
          <w:divBdr>
            <w:top w:val="none" w:sz="0" w:space="0" w:color="auto"/>
            <w:left w:val="none" w:sz="0" w:space="0" w:color="auto"/>
            <w:bottom w:val="none" w:sz="0" w:space="0" w:color="auto"/>
            <w:right w:val="none" w:sz="0" w:space="0" w:color="auto"/>
          </w:divBdr>
        </w:div>
      </w:divsChild>
    </w:div>
    <w:div w:id="20526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Paul Smith</cp:lastModifiedBy>
  <cp:revision>3</cp:revision>
  <dcterms:created xsi:type="dcterms:W3CDTF">2023-08-01T09:44:00Z</dcterms:created>
  <dcterms:modified xsi:type="dcterms:W3CDTF">2023-08-01T09:46:00Z</dcterms:modified>
</cp:coreProperties>
</file>