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03FBD" w14:textId="4CD025FE" w:rsidR="00EB3511" w:rsidRPr="0047236F" w:rsidRDefault="00C342F0" w:rsidP="00C342F0">
      <w:pPr>
        <w:tabs>
          <w:tab w:val="left" w:pos="390"/>
          <w:tab w:val="center" w:pos="4536"/>
        </w:tabs>
        <w:rPr>
          <w:rFonts w:cs="Arial"/>
          <w:b/>
          <w:sz w:val="40"/>
          <w:szCs w:val="40"/>
        </w:rPr>
      </w:pPr>
      <w:r>
        <w:rPr>
          <w:rFonts w:cs="Arial"/>
          <w:b/>
          <w:noProof/>
          <w:sz w:val="32"/>
          <w:szCs w:val="32"/>
          <w:lang w:eastAsia="en-GB"/>
        </w:rPr>
        <w:drawing>
          <wp:anchor distT="0" distB="0" distL="114300" distR="114300" simplePos="0" relativeHeight="251653632" behindDoc="0" locked="0" layoutInCell="1" allowOverlap="1" wp14:anchorId="60BAEA5B" wp14:editId="50EA5FDA">
            <wp:simplePos x="0" y="0"/>
            <wp:positionH relativeFrom="column">
              <wp:posOffset>4629150</wp:posOffset>
            </wp:positionH>
            <wp:positionV relativeFrom="page">
              <wp:posOffset>1024890</wp:posOffset>
            </wp:positionV>
            <wp:extent cx="1315085" cy="5274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085" cy="527404"/>
                    </a:xfrm>
                    <a:prstGeom prst="rect">
                      <a:avLst/>
                    </a:prstGeom>
                    <a:noFill/>
                  </pic:spPr>
                </pic:pic>
              </a:graphicData>
            </a:graphic>
            <wp14:sizeRelH relativeFrom="margin">
              <wp14:pctWidth>0</wp14:pctWidth>
            </wp14:sizeRelH>
            <wp14:sizeRelV relativeFrom="margin">
              <wp14:pctHeight>0</wp14:pctHeight>
            </wp14:sizeRelV>
          </wp:anchor>
        </w:drawing>
      </w:r>
      <w:r w:rsidR="00A96A79">
        <w:rPr>
          <w:rFonts w:cs="Arial"/>
          <w:b/>
          <w:sz w:val="40"/>
          <w:szCs w:val="40"/>
        </w:rPr>
        <w:tab/>
      </w:r>
      <w:r w:rsidR="00A96A79">
        <w:rPr>
          <w:rFonts w:cs="Arial"/>
          <w:b/>
          <w:sz w:val="40"/>
          <w:szCs w:val="40"/>
        </w:rPr>
        <w:tab/>
      </w:r>
      <w:r w:rsidR="00E13B0E" w:rsidRPr="005E6070">
        <w:rPr>
          <w:noProof/>
          <w:sz w:val="40"/>
          <w:szCs w:val="40"/>
          <w:lang w:eastAsia="en-GB"/>
        </w:rPr>
        <w:drawing>
          <wp:anchor distT="0" distB="0" distL="114300" distR="114300" simplePos="0" relativeHeight="251649536" behindDoc="1" locked="0" layoutInCell="1" allowOverlap="1" wp14:anchorId="1F084140" wp14:editId="45E4313C">
            <wp:simplePos x="0" y="0"/>
            <wp:positionH relativeFrom="column">
              <wp:posOffset>-46990</wp:posOffset>
            </wp:positionH>
            <wp:positionV relativeFrom="paragraph">
              <wp:posOffset>-16510</wp:posOffset>
            </wp:positionV>
            <wp:extent cx="1076325" cy="1009650"/>
            <wp:effectExtent l="0" t="0" r="9525" b="0"/>
            <wp:wrapNone/>
            <wp:docPr id="2" name="Picture 2" descr="AA_Logo_std-cmy-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Logo_std-cmy-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070" w:rsidRPr="0047236F">
        <w:rPr>
          <w:rFonts w:cs="Arial"/>
          <w:b/>
          <w:sz w:val="40"/>
          <w:szCs w:val="40"/>
        </w:rPr>
        <w:t>Arboricultural Association</w:t>
      </w:r>
    </w:p>
    <w:p w14:paraId="3FFB6DEB" w14:textId="7C76FF12" w:rsidR="00A96A79" w:rsidRDefault="00C03B99" w:rsidP="00C03B99">
      <w:pPr>
        <w:tabs>
          <w:tab w:val="left" w:pos="330"/>
          <w:tab w:val="left" w:pos="660"/>
          <w:tab w:val="center" w:pos="4500"/>
        </w:tabs>
        <w:rPr>
          <w:rFonts w:cs="Arial"/>
          <w:b/>
          <w:color w:val="538135"/>
          <w:sz w:val="40"/>
          <w:szCs w:val="40"/>
        </w:rPr>
      </w:pPr>
      <w:r>
        <w:rPr>
          <w:rFonts w:cs="Arial"/>
          <w:b/>
          <w:noProof/>
          <w:color w:val="538135"/>
          <w:sz w:val="40"/>
          <w:szCs w:val="40"/>
          <w:lang w:eastAsia="en-GB"/>
        </w:rPr>
        <w:drawing>
          <wp:anchor distT="0" distB="0" distL="114300" distR="114300" simplePos="0" relativeHeight="251658240" behindDoc="0" locked="0" layoutInCell="1" allowOverlap="1" wp14:anchorId="1448F734" wp14:editId="12BBE0F7">
            <wp:simplePos x="0" y="0"/>
            <wp:positionH relativeFrom="column">
              <wp:posOffset>-239395</wp:posOffset>
            </wp:positionH>
            <wp:positionV relativeFrom="paragraph">
              <wp:posOffset>-711200</wp:posOffset>
            </wp:positionV>
            <wp:extent cx="1267460" cy="129984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_Logo_Sq_CMY_TM.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67460" cy="1299845"/>
                    </a:xfrm>
                    <a:prstGeom prst="rect">
                      <a:avLst/>
                    </a:prstGeom>
                  </pic:spPr>
                </pic:pic>
              </a:graphicData>
            </a:graphic>
          </wp:anchor>
        </w:drawing>
      </w:r>
      <w:r>
        <w:rPr>
          <w:rFonts w:cs="Arial"/>
          <w:b/>
          <w:color w:val="538135"/>
          <w:sz w:val="40"/>
          <w:szCs w:val="40"/>
        </w:rPr>
        <w:tab/>
      </w:r>
      <w:r>
        <w:rPr>
          <w:rFonts w:cs="Arial"/>
          <w:b/>
          <w:color w:val="538135"/>
          <w:sz w:val="40"/>
          <w:szCs w:val="40"/>
        </w:rPr>
        <w:tab/>
      </w:r>
      <w:r>
        <w:rPr>
          <w:rFonts w:cs="Arial"/>
          <w:b/>
          <w:color w:val="538135"/>
          <w:sz w:val="40"/>
          <w:szCs w:val="40"/>
        </w:rPr>
        <w:tab/>
      </w:r>
      <w:r w:rsidR="003D1025">
        <w:rPr>
          <w:rFonts w:cs="Arial"/>
          <w:b/>
          <w:color w:val="538135"/>
          <w:sz w:val="40"/>
          <w:szCs w:val="40"/>
        </w:rPr>
        <w:t>Chartered Environmentalist</w:t>
      </w:r>
    </w:p>
    <w:p w14:paraId="4EBE7CAC" w14:textId="4006F513" w:rsidR="00833D9C" w:rsidRPr="0047236F" w:rsidRDefault="00C03B99" w:rsidP="00C03B99">
      <w:pPr>
        <w:tabs>
          <w:tab w:val="left" w:pos="495"/>
          <w:tab w:val="center" w:pos="4500"/>
        </w:tabs>
        <w:rPr>
          <w:rFonts w:cs="Arial"/>
          <w:b/>
          <w:sz w:val="32"/>
          <w:szCs w:val="32"/>
        </w:rPr>
      </w:pPr>
      <w:r>
        <w:rPr>
          <w:rFonts w:cs="Arial"/>
          <w:b/>
          <w:sz w:val="32"/>
          <w:szCs w:val="32"/>
        </w:rPr>
        <w:tab/>
      </w:r>
      <w:r>
        <w:rPr>
          <w:rFonts w:cs="Arial"/>
          <w:b/>
          <w:sz w:val="32"/>
          <w:szCs w:val="32"/>
        </w:rPr>
        <w:tab/>
      </w:r>
      <w:r w:rsidR="00A96A79">
        <w:rPr>
          <w:rFonts w:cs="Arial"/>
          <w:b/>
          <w:sz w:val="32"/>
          <w:szCs w:val="32"/>
        </w:rPr>
        <w:t xml:space="preserve">Applicant </w:t>
      </w:r>
      <w:r w:rsidR="00FC5C96" w:rsidRPr="0047236F">
        <w:rPr>
          <w:rFonts w:cs="Arial"/>
          <w:b/>
          <w:sz w:val="32"/>
          <w:szCs w:val="32"/>
        </w:rPr>
        <w:t>Information Pack</w:t>
      </w:r>
    </w:p>
    <w:p w14:paraId="7CC1A61A" w14:textId="082E5313" w:rsidR="00833D9C" w:rsidRPr="003C1CCA" w:rsidRDefault="00833D9C" w:rsidP="00833D9C">
      <w:pPr>
        <w:pStyle w:val="NoSpacing"/>
        <w:jc w:val="center"/>
        <w:rPr>
          <w:rFonts w:cs="Arial"/>
          <w:b/>
          <w:sz w:val="16"/>
          <w:szCs w:val="16"/>
        </w:rPr>
      </w:pPr>
    </w:p>
    <w:p w14:paraId="2C0E288F" w14:textId="77777777" w:rsidR="009F7A64" w:rsidRPr="0047236F" w:rsidRDefault="00833D9C" w:rsidP="00833D9C">
      <w:pPr>
        <w:pStyle w:val="NoSpacing"/>
        <w:spacing w:after="120" w:line="276" w:lineRule="auto"/>
        <w:rPr>
          <w:sz w:val="32"/>
          <w:szCs w:val="32"/>
          <w:lang w:eastAsia="en-GB"/>
        </w:rPr>
      </w:pPr>
      <w:r w:rsidRPr="0047236F">
        <w:rPr>
          <w:rFonts w:cs="Arial"/>
          <w:sz w:val="32"/>
          <w:szCs w:val="32"/>
        </w:rPr>
        <w:t>I</w:t>
      </w:r>
      <w:r w:rsidR="00FC5C96" w:rsidRPr="0047236F">
        <w:rPr>
          <w:sz w:val="32"/>
          <w:szCs w:val="32"/>
          <w:lang w:eastAsia="en-GB"/>
        </w:rPr>
        <w:t>ntroduction</w:t>
      </w:r>
      <w:bookmarkStart w:id="0" w:name="_GoBack"/>
      <w:bookmarkEnd w:id="0"/>
    </w:p>
    <w:p w14:paraId="1735EF20" w14:textId="092C9200" w:rsidR="003D1025" w:rsidRPr="00876A01" w:rsidRDefault="003D1025" w:rsidP="003D1025">
      <w:r w:rsidRPr="00876A01">
        <w:t>“...Sustainability is about the integration of environmental, social, and economic components of our lives and finding ways in which we can advance civilization without destroying natural diversity and depleting scarce natural resources of our p</w:t>
      </w:r>
      <w:r w:rsidR="00A72BF8">
        <w:t>lanet...”</w:t>
      </w:r>
      <w:r>
        <w:t xml:space="preserve">  (Dr Peter Matthews)</w:t>
      </w:r>
    </w:p>
    <w:p w14:paraId="0711A513" w14:textId="265D918F" w:rsidR="00B171F8" w:rsidRDefault="00A72BF8" w:rsidP="00B171F8">
      <w:r>
        <w:t>“</w:t>
      </w:r>
      <w:r w:rsidR="00B171F8">
        <w:t>CEnv status offers practitioners recognition beyond their specific sector, denoting competence in and commitment to sustainability and environmental best practice. Over time, it is raising standards across sectors, and enabling diverse but interconnected disciplines to see themselves as part of a wider environmental profession.</w:t>
      </w:r>
    </w:p>
    <w:p w14:paraId="02C973EF" w14:textId="72BFFDE2" w:rsidR="00A72BF8" w:rsidRDefault="00B171F8" w:rsidP="00A72BF8">
      <w:r w:rsidRPr="00B171F8">
        <w:rPr>
          <w:rFonts w:asciiTheme="minorHAnsi" w:eastAsia="Calibri" w:hAnsiTheme="minorHAnsi" w:cs="AvantGardeITCbyBT-Book"/>
          <w:lang w:eastAsia="en-GB"/>
        </w:rPr>
        <w:t>All Chartered Environmentalists share the ability to apply knowledge and understanding of environmental best practice to further the aims of sustainable development and to put them at the forefront of their professional practice.</w:t>
      </w:r>
      <w:r w:rsidR="00A72BF8">
        <w:t>”  (Chartered Environmentalist)</w:t>
      </w:r>
    </w:p>
    <w:p w14:paraId="294F0B22" w14:textId="350EFF80" w:rsidR="00B171F8" w:rsidRPr="00A72BF8" w:rsidRDefault="00A72BF8" w:rsidP="00A72BF8">
      <w:r w:rsidRPr="00876A01">
        <w:t>The Arboricultural Association is</w:t>
      </w:r>
      <w:r>
        <w:t xml:space="preserve"> proud to be</w:t>
      </w:r>
      <w:r w:rsidR="007B7EF8">
        <w:t xml:space="preserve"> licenc</w:t>
      </w:r>
      <w:r w:rsidRPr="00876A01">
        <w:t xml:space="preserve">ed to award its Professional and Fellow Members the status Chartered Environmentalist if they </w:t>
      </w:r>
      <w:r>
        <w:t>can demonstrate</w:t>
      </w:r>
      <w:r w:rsidRPr="00876A01">
        <w:t xml:space="preserve"> at least four years relevant experience, relevant academic qualifications</w:t>
      </w:r>
      <w:r>
        <w:t xml:space="preserve"> or experience</w:t>
      </w:r>
      <w:r w:rsidRPr="00876A01">
        <w:t xml:space="preserve"> and can demonstrate knowledge of, competence in, and engagement with, sustainable</w:t>
      </w:r>
      <w:r>
        <w:t xml:space="preserve"> management of the environment.</w:t>
      </w:r>
    </w:p>
    <w:p w14:paraId="24BEBF8F" w14:textId="44C7A924" w:rsidR="00A72BF8" w:rsidRPr="00A72BF8" w:rsidRDefault="003D1025" w:rsidP="00A72BF8">
      <w:pPr>
        <w:pStyle w:val="Heading3"/>
        <w:rPr>
          <w:rFonts w:ascii="Calibri" w:hAnsi="Calibri"/>
          <w:b w:val="0"/>
          <w:sz w:val="32"/>
          <w:szCs w:val="32"/>
          <w:lang w:eastAsia="en-GB"/>
        </w:rPr>
      </w:pPr>
      <w:r w:rsidRPr="003D1025">
        <w:rPr>
          <w:rFonts w:asciiTheme="minorHAnsi" w:hAnsiTheme="minorHAnsi"/>
          <w:b w:val="0"/>
          <w:sz w:val="32"/>
          <w:szCs w:val="32"/>
        </w:rPr>
        <w:t>Scheme Structure, Rules and Conditions</w:t>
      </w:r>
      <w:r w:rsidRPr="0047236F">
        <w:rPr>
          <w:rFonts w:ascii="Calibri" w:hAnsi="Calibri"/>
          <w:b w:val="0"/>
          <w:sz w:val="32"/>
          <w:szCs w:val="32"/>
          <w:lang w:eastAsia="en-GB"/>
        </w:rPr>
        <w:t xml:space="preserve"> </w:t>
      </w:r>
    </w:p>
    <w:p w14:paraId="443DBE17" w14:textId="5191D54C" w:rsidR="003D1025" w:rsidRPr="00FD691A" w:rsidRDefault="003D1025" w:rsidP="003D1025">
      <w:r w:rsidRPr="00FD691A">
        <w:t>Chartered Environmentalist is a status that the Arboricultural Association, as a Licenced body of the Society for the Environment</w:t>
      </w:r>
      <w:r>
        <w:t>,</w:t>
      </w:r>
      <w:r w:rsidRPr="00FD691A">
        <w:t xml:space="preserve"> can confer on members who can demo</w:t>
      </w:r>
      <w:r>
        <w:t xml:space="preserve">nstrate their </w:t>
      </w:r>
      <w:r w:rsidRPr="00FD691A">
        <w:t xml:space="preserve">competence and engagement in, </w:t>
      </w:r>
      <w:r>
        <w:t xml:space="preserve">and knowledge of, </w:t>
      </w:r>
      <w:r w:rsidRPr="00FD691A">
        <w:t>sust</w:t>
      </w:r>
      <w:r>
        <w:t>ainable policies and practices.</w:t>
      </w:r>
    </w:p>
    <w:p w14:paraId="0FB262AF" w14:textId="77777777" w:rsidR="003D1025" w:rsidRPr="00FD691A" w:rsidRDefault="003D1025" w:rsidP="003D1025">
      <w:r w:rsidRPr="00FD691A">
        <w:t xml:space="preserve">To become a Chartered Environmentalist an Applicant must: </w:t>
      </w:r>
    </w:p>
    <w:p w14:paraId="49807D62" w14:textId="60B43B4B" w:rsidR="003D1025" w:rsidRPr="00FD691A" w:rsidRDefault="00542B57" w:rsidP="001847F8">
      <w:pPr>
        <w:numPr>
          <w:ilvl w:val="0"/>
          <w:numId w:val="1"/>
        </w:numPr>
        <w:spacing w:after="0" w:line="240" w:lineRule="auto"/>
        <w:ind w:left="709" w:hanging="425"/>
      </w:pPr>
      <w:r>
        <w:t>B</w:t>
      </w:r>
      <w:r w:rsidR="003D1025" w:rsidRPr="00FD691A">
        <w:t>e a Professional or Fellow member of the Arboricultural Association</w:t>
      </w:r>
    </w:p>
    <w:p w14:paraId="65C757DA" w14:textId="0AFDACA1" w:rsidR="009C5C30" w:rsidRDefault="00542B57" w:rsidP="001847F8">
      <w:pPr>
        <w:numPr>
          <w:ilvl w:val="0"/>
          <w:numId w:val="1"/>
        </w:numPr>
        <w:spacing w:after="0" w:line="240" w:lineRule="auto"/>
        <w:ind w:left="709" w:hanging="425"/>
      </w:pPr>
      <w:r>
        <w:t>H</w:t>
      </w:r>
      <w:r w:rsidR="009C5C30">
        <w:t>ave a relevant Master’s level degree or be able to demonstrate an equivalent level of knowledge</w:t>
      </w:r>
    </w:p>
    <w:p w14:paraId="76A6672C" w14:textId="2D42FA70" w:rsidR="009C5C30" w:rsidRDefault="00542B57" w:rsidP="001847F8">
      <w:pPr>
        <w:pStyle w:val="ListParagraph"/>
        <w:numPr>
          <w:ilvl w:val="0"/>
          <w:numId w:val="1"/>
        </w:numPr>
        <w:spacing w:after="0" w:line="240" w:lineRule="auto"/>
        <w:ind w:left="709" w:hanging="425"/>
      </w:pPr>
      <w:r>
        <w:t>H</w:t>
      </w:r>
      <w:r w:rsidR="009C5C30">
        <w:t xml:space="preserve">ave sufficient relevant and responsible practical experience to be able to demonstrate CEnv Competences. </w:t>
      </w:r>
      <w:r w:rsidR="00A81868" w:rsidRPr="00A81868">
        <w:t>We would expect a minimum of four years’ experience at a practitioner/manager level.</w:t>
      </w:r>
    </w:p>
    <w:p w14:paraId="50E05487" w14:textId="59929952" w:rsidR="009C5C30" w:rsidRDefault="00542B57" w:rsidP="001847F8">
      <w:pPr>
        <w:pStyle w:val="ListParagraph"/>
        <w:numPr>
          <w:ilvl w:val="0"/>
          <w:numId w:val="2"/>
        </w:numPr>
        <w:spacing w:after="0" w:line="240" w:lineRule="auto"/>
        <w:ind w:hanging="436"/>
      </w:pPr>
      <w:r>
        <w:t>D</w:t>
      </w:r>
      <w:r w:rsidR="009C5C30">
        <w:t>emonstrate underpinning environmental knowledge and an ability to apply it in practice; and be willing to comply with the Society’s Code of Ethics and the requirements of the Arboricultural Association relating to continuing professional development</w:t>
      </w:r>
      <w:r w:rsidR="00B171F8">
        <w:t xml:space="preserve"> (CPD)</w:t>
      </w:r>
      <w:r w:rsidR="009C5C30">
        <w:t>.</w:t>
      </w:r>
    </w:p>
    <w:p w14:paraId="397B817F" w14:textId="77777777" w:rsidR="00A72BF8" w:rsidRDefault="00A72BF8" w:rsidP="00A72BF8">
      <w:pPr>
        <w:spacing w:after="0"/>
      </w:pPr>
    </w:p>
    <w:p w14:paraId="68D4D142" w14:textId="63C811EA" w:rsidR="003D1025" w:rsidRDefault="003D1025" w:rsidP="00A72BF8">
      <w:pPr>
        <w:spacing w:after="0"/>
      </w:pPr>
      <w:r w:rsidRPr="00FD691A">
        <w:t xml:space="preserve">Further information on the criteria for and benefits of being a Chartered Environmentalist can be found on </w:t>
      </w:r>
      <w:hyperlink r:id="rId14" w:history="1">
        <w:r w:rsidR="00A72BF8" w:rsidRPr="00D11948">
          <w:rPr>
            <w:rStyle w:val="Hyperlink"/>
            <w:color w:val="538135" w:themeColor="accent6" w:themeShade="BF"/>
          </w:rPr>
          <w:t>http://www.socenv.org.uk/EasySiteWeb/GatewayLink.aspx?alId=761</w:t>
        </w:r>
      </w:hyperlink>
      <w:r w:rsidR="00A72BF8" w:rsidRPr="00D11948">
        <w:rPr>
          <w:color w:val="538135" w:themeColor="accent6" w:themeShade="BF"/>
        </w:rPr>
        <w:t xml:space="preserve"> </w:t>
      </w:r>
    </w:p>
    <w:p w14:paraId="5D545E0E" w14:textId="77777777" w:rsidR="00A72BF8" w:rsidRPr="00C9728D" w:rsidRDefault="00A72BF8" w:rsidP="00A72BF8">
      <w:pPr>
        <w:spacing w:after="0"/>
      </w:pPr>
    </w:p>
    <w:p w14:paraId="31919F69" w14:textId="162E497A" w:rsidR="00B171F8" w:rsidRDefault="00B171F8" w:rsidP="00B171F8">
      <w:pPr>
        <w:spacing w:after="0"/>
      </w:pPr>
      <w:r>
        <w:lastRenderedPageBreak/>
        <w:t xml:space="preserve">Once Chartered status is achieved, retention will also require continued membership of </w:t>
      </w:r>
      <w:r w:rsidR="00A72BF8">
        <w:t xml:space="preserve">the Arboricultural Association </w:t>
      </w:r>
      <w:r>
        <w:t>and payment of the annual fee. Chartered Environmentalists may transfer their registration</w:t>
      </w:r>
      <w:r w:rsidR="00A72BF8">
        <w:t xml:space="preserve"> </w:t>
      </w:r>
      <w:r>
        <w:t>to another licensed Constituent Body during their career.</w:t>
      </w:r>
    </w:p>
    <w:p w14:paraId="6301F48F"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Use o</w:t>
      </w:r>
      <w:r w:rsidR="005E6070" w:rsidRPr="0047236F">
        <w:rPr>
          <w:rFonts w:ascii="Calibri" w:hAnsi="Calibri"/>
          <w:b w:val="0"/>
          <w:sz w:val="32"/>
          <w:szCs w:val="32"/>
        </w:rPr>
        <w:t xml:space="preserve">f Post </w:t>
      </w:r>
      <w:r w:rsidRPr="0047236F">
        <w:rPr>
          <w:rFonts w:ascii="Calibri" w:hAnsi="Calibri"/>
          <w:b w:val="0"/>
          <w:sz w:val="32"/>
          <w:szCs w:val="32"/>
        </w:rPr>
        <w:t>Nominals</w:t>
      </w:r>
    </w:p>
    <w:p w14:paraId="5D100B7B" w14:textId="5E2C8F4C" w:rsidR="0077419F" w:rsidRPr="0047236F" w:rsidRDefault="00A72BF8" w:rsidP="007B66F5">
      <w:pPr>
        <w:rPr>
          <w:rFonts w:cs="Arial"/>
          <w:color w:val="000000"/>
          <w:lang w:eastAsia="en-GB"/>
        </w:rPr>
      </w:pPr>
      <w:r>
        <w:rPr>
          <w:rFonts w:cs="Arial"/>
          <w:lang w:eastAsia="en-GB"/>
        </w:rPr>
        <w:t xml:space="preserve">Once awarded the status of Charted Environmentalist, an applicant is entitled to use the post-nominal ‘CEnv’ for the duration of their membership. </w:t>
      </w:r>
      <w:r w:rsidR="0077419F" w:rsidRPr="0047236F">
        <w:rPr>
          <w:rFonts w:cs="Arial"/>
          <w:lang w:eastAsia="en-GB"/>
        </w:rPr>
        <w:t>Details relating to the use of post nominals can be found on the</w:t>
      </w:r>
      <w:r w:rsidR="0077419F" w:rsidRPr="0047236F">
        <w:rPr>
          <w:rFonts w:cs="Arial"/>
          <w:color w:val="1F497D"/>
          <w:lang w:eastAsia="en-GB"/>
        </w:rPr>
        <w:t xml:space="preserve"> </w:t>
      </w:r>
      <w:hyperlink r:id="rId15" w:history="1">
        <w:r w:rsidR="00203BA6" w:rsidRPr="0047236F">
          <w:rPr>
            <w:rStyle w:val="Hyperlink"/>
            <w:rFonts w:cs="Arial"/>
            <w:color w:val="538135"/>
            <w:lang w:eastAsia="en-GB"/>
          </w:rPr>
          <w:t>AA W</w:t>
        </w:r>
        <w:r w:rsidR="0077419F" w:rsidRPr="0047236F">
          <w:rPr>
            <w:rStyle w:val="Hyperlink"/>
            <w:rFonts w:cs="Arial"/>
            <w:color w:val="538135"/>
            <w:lang w:eastAsia="en-GB"/>
          </w:rPr>
          <w:t>ebsite</w:t>
        </w:r>
      </w:hyperlink>
      <w:r w:rsidR="0077419F" w:rsidRPr="0047236F">
        <w:rPr>
          <w:rFonts w:cs="Arial"/>
          <w:color w:val="000000"/>
          <w:lang w:eastAsia="en-GB"/>
        </w:rPr>
        <w:t xml:space="preserve"> </w:t>
      </w:r>
    </w:p>
    <w:p w14:paraId="4B955F59" w14:textId="77777777" w:rsidR="00D15FE1" w:rsidRPr="0047236F" w:rsidRDefault="00FC5C96" w:rsidP="007B66F5">
      <w:pPr>
        <w:rPr>
          <w:rFonts w:cs="Arial"/>
          <w:sz w:val="32"/>
          <w:szCs w:val="32"/>
          <w:lang w:eastAsia="en-GB"/>
        </w:rPr>
      </w:pPr>
      <w:r w:rsidRPr="0047236F">
        <w:rPr>
          <w:rFonts w:cs="Arial"/>
          <w:color w:val="000000"/>
          <w:sz w:val="32"/>
          <w:szCs w:val="32"/>
          <w:lang w:eastAsia="en-GB"/>
        </w:rPr>
        <w:t>Data Protection and Privacy Policy</w:t>
      </w:r>
    </w:p>
    <w:p w14:paraId="3C77C83A" w14:textId="77777777" w:rsidR="0077419F" w:rsidRPr="0047236F" w:rsidRDefault="0077419F" w:rsidP="0077419F">
      <w:pPr>
        <w:rPr>
          <w:rFonts w:cs="Arial"/>
          <w:color w:val="000000"/>
          <w:lang w:eastAsia="en-GB"/>
        </w:rPr>
      </w:pPr>
      <w:r w:rsidRPr="0047236F">
        <w:rPr>
          <w:rFonts w:cs="Arial"/>
          <w:lang w:eastAsia="en-GB"/>
        </w:rPr>
        <w:t>Details relating to the data protection and privacy policy can be found on the</w:t>
      </w:r>
      <w:r w:rsidRPr="0047236F">
        <w:rPr>
          <w:rFonts w:cs="Arial"/>
          <w:color w:val="1F497D"/>
          <w:lang w:eastAsia="en-GB"/>
        </w:rPr>
        <w:t xml:space="preserve"> </w:t>
      </w:r>
      <w:hyperlink r:id="rId16" w:history="1">
        <w:r w:rsidR="00203BA6" w:rsidRPr="0047236F">
          <w:rPr>
            <w:rStyle w:val="Hyperlink"/>
            <w:rFonts w:cs="Arial"/>
            <w:color w:val="538135"/>
            <w:lang w:eastAsia="en-GB"/>
          </w:rPr>
          <w:t>AA W</w:t>
        </w:r>
        <w:r w:rsidRPr="0047236F">
          <w:rPr>
            <w:rStyle w:val="Hyperlink"/>
            <w:rFonts w:cs="Arial"/>
            <w:color w:val="538135"/>
            <w:lang w:eastAsia="en-GB"/>
          </w:rPr>
          <w:t>ebsite</w:t>
        </w:r>
      </w:hyperlink>
    </w:p>
    <w:p w14:paraId="5A492C50"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Continued Professional Development</w:t>
      </w:r>
    </w:p>
    <w:p w14:paraId="4435F1B2" w14:textId="0BAE05E6" w:rsidR="00C609CA" w:rsidRPr="0047236F" w:rsidRDefault="00B171F8" w:rsidP="00CE69A1">
      <w:pPr>
        <w:rPr>
          <w:rFonts w:cs="Arial"/>
          <w:lang w:eastAsia="en-GB"/>
        </w:rPr>
      </w:pPr>
      <w:r w:rsidRPr="00FD691A">
        <w:t>Applicants and existing Chartered Environmentalists</w:t>
      </w:r>
      <w:r>
        <w:t xml:space="preserve"> should note that</w:t>
      </w:r>
      <w:r w:rsidR="007B66F5" w:rsidRPr="0047236F">
        <w:rPr>
          <w:rFonts w:cs="Arial"/>
          <w:lang w:eastAsia="en-GB"/>
        </w:rPr>
        <w:t xml:space="preserve"> CPD is an essential requirement for </w:t>
      </w:r>
      <w:r w:rsidRPr="00FD691A">
        <w:t>retaining Chartered status</w:t>
      </w:r>
      <w:r w:rsidR="007B66F5" w:rsidRPr="0047236F">
        <w:rPr>
          <w:rFonts w:cs="Arial"/>
          <w:lang w:eastAsia="en-GB"/>
        </w:rPr>
        <w:t xml:space="preserve">; the current requirement </w:t>
      </w:r>
      <w:r w:rsidR="00494A01" w:rsidRPr="0047236F">
        <w:rPr>
          <w:rFonts w:cs="Arial"/>
          <w:lang w:eastAsia="en-GB"/>
        </w:rPr>
        <w:t>is 72</w:t>
      </w:r>
      <w:r w:rsidR="007B66F5" w:rsidRPr="0047236F">
        <w:rPr>
          <w:rFonts w:cs="Arial"/>
          <w:lang w:eastAsia="en-GB"/>
        </w:rPr>
        <w:t xml:space="preserve"> hours over a three year period</w:t>
      </w:r>
      <w:r>
        <w:rPr>
          <w:rFonts w:cs="Arial"/>
          <w:lang w:eastAsia="en-GB"/>
        </w:rPr>
        <w:t xml:space="preserve"> for Fellows and 40 hours for Professional members, </w:t>
      </w:r>
      <w:r w:rsidR="00756E6A">
        <w:rPr>
          <w:rFonts w:cs="Arial"/>
          <w:lang w:eastAsia="en-GB"/>
        </w:rPr>
        <w:t xml:space="preserve">this is </w:t>
      </w:r>
      <w:r>
        <w:rPr>
          <w:rFonts w:cs="Arial"/>
          <w:lang w:eastAsia="en-GB"/>
        </w:rPr>
        <w:t>in line with the requirements for maintaining your Arboricultural Association membership</w:t>
      </w:r>
      <w:r w:rsidR="007B66F5" w:rsidRPr="0047236F">
        <w:rPr>
          <w:rFonts w:cs="Arial"/>
          <w:lang w:eastAsia="en-GB"/>
        </w:rPr>
        <w:t xml:space="preserve">.  A </w:t>
      </w:r>
      <w:r w:rsidR="00DA4444" w:rsidRPr="0047236F">
        <w:rPr>
          <w:rFonts w:cs="Arial"/>
          <w:lang w:eastAsia="en-GB"/>
        </w:rPr>
        <w:t xml:space="preserve">form for recording </w:t>
      </w:r>
      <w:r w:rsidR="00203BA6" w:rsidRPr="0047236F">
        <w:rPr>
          <w:rFonts w:cs="Arial"/>
          <w:lang w:eastAsia="en-GB"/>
        </w:rPr>
        <w:t>CPD</w:t>
      </w:r>
      <w:r w:rsidR="007B66F5" w:rsidRPr="0047236F">
        <w:rPr>
          <w:rFonts w:cs="Arial"/>
          <w:lang w:eastAsia="en-GB"/>
        </w:rPr>
        <w:t xml:space="preserve"> is available from the </w:t>
      </w:r>
      <w:hyperlink r:id="rId17" w:history="1">
        <w:r w:rsidR="006911E8" w:rsidRPr="0047236F">
          <w:rPr>
            <w:rStyle w:val="Hyperlink"/>
            <w:rFonts w:cs="Arial"/>
            <w:color w:val="538135"/>
            <w:lang w:eastAsia="en-GB"/>
          </w:rPr>
          <w:t xml:space="preserve">AA </w:t>
        </w:r>
        <w:r w:rsidR="00965A16" w:rsidRPr="0047236F">
          <w:rPr>
            <w:rStyle w:val="Hyperlink"/>
            <w:rFonts w:cs="Arial"/>
            <w:color w:val="538135"/>
            <w:lang w:eastAsia="en-GB"/>
          </w:rPr>
          <w:t>W</w:t>
        </w:r>
        <w:r w:rsidR="007B66F5" w:rsidRPr="0047236F">
          <w:rPr>
            <w:rStyle w:val="Hyperlink"/>
            <w:rFonts w:cs="Arial"/>
            <w:color w:val="538135"/>
            <w:lang w:eastAsia="en-GB"/>
          </w:rPr>
          <w:t>ebsite</w:t>
        </w:r>
      </w:hyperlink>
      <w:r w:rsidR="007B66F5" w:rsidRPr="0047236F">
        <w:rPr>
          <w:rFonts w:cs="Arial"/>
          <w:lang w:eastAsia="en-GB"/>
        </w:rPr>
        <w:t xml:space="preserve"> if required.</w:t>
      </w:r>
    </w:p>
    <w:p w14:paraId="6486246F" w14:textId="77777777" w:rsidR="007B66F5" w:rsidRPr="0047236F" w:rsidRDefault="00FC5C96" w:rsidP="00C609CA">
      <w:pPr>
        <w:pStyle w:val="Heading3"/>
        <w:rPr>
          <w:rFonts w:ascii="Calibri" w:hAnsi="Calibri"/>
          <w:b w:val="0"/>
          <w:sz w:val="32"/>
          <w:szCs w:val="32"/>
        </w:rPr>
      </w:pPr>
      <w:r w:rsidRPr="0047236F">
        <w:rPr>
          <w:rFonts w:ascii="Calibri" w:hAnsi="Calibri"/>
          <w:b w:val="0"/>
          <w:sz w:val="32"/>
          <w:szCs w:val="32"/>
        </w:rPr>
        <w:t>Right of Appeal</w:t>
      </w:r>
    </w:p>
    <w:p w14:paraId="0930B050" w14:textId="021D7734" w:rsidR="00FC5C96" w:rsidRPr="0047236F" w:rsidRDefault="007B66F5" w:rsidP="00FC5C96">
      <w:pPr>
        <w:pStyle w:val="NoSpacing"/>
        <w:jc w:val="both"/>
        <w:rPr>
          <w:rFonts w:cs="Arial"/>
          <w:b/>
        </w:rPr>
      </w:pPr>
      <w:r w:rsidRPr="0047236F">
        <w:rPr>
          <w:rFonts w:cs="Arial"/>
        </w:rPr>
        <w:t xml:space="preserve">If you are unsuccessful in your application for </w:t>
      </w:r>
      <w:r w:rsidR="00B171F8">
        <w:rPr>
          <w:rFonts w:cs="Arial"/>
        </w:rPr>
        <w:t>Chartered Environmentalist status</w:t>
      </w:r>
      <w:r w:rsidRPr="0047236F">
        <w:rPr>
          <w:rFonts w:cs="Arial"/>
        </w:rPr>
        <w:t xml:space="preserve"> there is a right of appeal</w:t>
      </w:r>
      <w:r w:rsidR="0016594D" w:rsidRPr="0047236F">
        <w:rPr>
          <w:rFonts w:cs="Arial"/>
        </w:rPr>
        <w:t xml:space="preserve">. </w:t>
      </w:r>
      <w:r w:rsidR="00C87981">
        <w:rPr>
          <w:rFonts w:cs="Arial"/>
        </w:rPr>
        <w:t xml:space="preserve">Our Appeals Procedure is available to view on </w:t>
      </w:r>
      <w:r w:rsidR="007B7EF8">
        <w:rPr>
          <w:rFonts w:cs="Arial"/>
        </w:rPr>
        <w:t xml:space="preserve">the </w:t>
      </w:r>
      <w:hyperlink r:id="rId18" w:history="1">
        <w:r w:rsidR="007B7EF8" w:rsidRPr="007B7EF8">
          <w:rPr>
            <w:rStyle w:val="Hyperlink"/>
            <w:rFonts w:cs="Arial"/>
            <w:color w:val="538135" w:themeColor="accent6" w:themeShade="BF"/>
          </w:rPr>
          <w:t>AA Website</w:t>
        </w:r>
      </w:hyperlink>
      <w:r w:rsidR="00C87981">
        <w:rPr>
          <w:rFonts w:cs="Arial"/>
        </w:rPr>
        <w:t>.</w:t>
      </w:r>
    </w:p>
    <w:p w14:paraId="1CC1DFFD" w14:textId="77777777" w:rsidR="00A72BF8" w:rsidRDefault="00FC5C96" w:rsidP="00FC5C96">
      <w:pPr>
        <w:pStyle w:val="NoSpacing"/>
        <w:jc w:val="both"/>
        <w:rPr>
          <w:rFonts w:cs="Arial"/>
          <w:b/>
        </w:rPr>
      </w:pPr>
      <w:r w:rsidRPr="0047236F">
        <w:rPr>
          <w:rFonts w:cs="Arial"/>
          <w:b/>
        </w:rPr>
        <w:br w:type="page"/>
      </w:r>
    </w:p>
    <w:p w14:paraId="454DCAF8" w14:textId="77777777" w:rsidR="00915B51" w:rsidRPr="001B3806" w:rsidRDefault="00915B51" w:rsidP="00915B51">
      <w:pPr>
        <w:pStyle w:val="Heading1"/>
        <w:rPr>
          <w:rFonts w:asciiTheme="minorHAnsi" w:hAnsiTheme="minorHAnsi"/>
          <w:b w:val="0"/>
          <w:sz w:val="32"/>
          <w:szCs w:val="32"/>
        </w:rPr>
      </w:pPr>
      <w:r w:rsidRPr="001B3806">
        <w:rPr>
          <w:rFonts w:asciiTheme="minorHAnsi" w:hAnsiTheme="minorHAnsi"/>
          <w:b w:val="0"/>
          <w:sz w:val="32"/>
          <w:szCs w:val="32"/>
        </w:rPr>
        <w:lastRenderedPageBreak/>
        <w:t>Requirements for Chartered Environmentalist Applications:</w:t>
      </w:r>
    </w:p>
    <w:p w14:paraId="28B572F3" w14:textId="51DE1E48" w:rsidR="00915B51" w:rsidRPr="001B3806" w:rsidRDefault="00915B51" w:rsidP="00CA3DB2">
      <w:pPr>
        <w:pStyle w:val="Heading1"/>
        <w:rPr>
          <w:rFonts w:asciiTheme="minorHAnsi" w:hAnsiTheme="minorHAnsi"/>
          <w:b w:val="0"/>
          <w:sz w:val="32"/>
          <w:szCs w:val="32"/>
        </w:rPr>
      </w:pPr>
      <w:r w:rsidRPr="001B3806">
        <w:rPr>
          <w:rFonts w:asciiTheme="minorHAnsi" w:hAnsiTheme="minorHAnsi"/>
          <w:b w:val="0"/>
          <w:sz w:val="32"/>
          <w:szCs w:val="32"/>
        </w:rPr>
        <w:t>Guidance for Applicants</w:t>
      </w:r>
    </w:p>
    <w:p w14:paraId="513C82BA" w14:textId="77777777" w:rsidR="00CA3DB2" w:rsidRPr="00CA3DB2" w:rsidRDefault="00CA3DB2" w:rsidP="00CA3DB2">
      <w:pPr>
        <w:spacing w:after="0"/>
        <w:rPr>
          <w:lang w:val="x-none" w:eastAsia="x-none"/>
        </w:rPr>
      </w:pPr>
    </w:p>
    <w:p w14:paraId="0DFC1DF1" w14:textId="517919A8" w:rsidR="00915B51" w:rsidRPr="00915B51" w:rsidRDefault="00915B51" w:rsidP="0076604E">
      <w:pPr>
        <w:pStyle w:val="NoSpacing"/>
        <w:spacing w:after="120"/>
        <w:jc w:val="both"/>
        <w:rPr>
          <w:rFonts w:cs="Arial"/>
        </w:rPr>
      </w:pPr>
      <w:r w:rsidRPr="00915B51">
        <w:rPr>
          <w:rFonts w:cs="Arial"/>
        </w:rPr>
        <w:t xml:space="preserve">The candidate </w:t>
      </w:r>
      <w:r>
        <w:rPr>
          <w:rFonts w:cs="Arial"/>
        </w:rPr>
        <w:t>needs to provide the following:</w:t>
      </w:r>
    </w:p>
    <w:p w14:paraId="6E6CE5A5" w14:textId="52E7C9C4" w:rsidR="00915B51" w:rsidRPr="001B3806" w:rsidRDefault="00915B51" w:rsidP="0076604E">
      <w:pPr>
        <w:pStyle w:val="NoSpacing"/>
        <w:numPr>
          <w:ilvl w:val="0"/>
          <w:numId w:val="18"/>
        </w:numPr>
        <w:spacing w:after="120"/>
        <w:ind w:left="709" w:hanging="709"/>
        <w:jc w:val="both"/>
        <w:rPr>
          <w:rFonts w:cs="Arial"/>
        </w:rPr>
      </w:pPr>
      <w:r w:rsidRPr="001B3806">
        <w:rPr>
          <w:rFonts w:cs="Arial"/>
        </w:rPr>
        <w:t xml:space="preserve">A completed </w:t>
      </w:r>
      <w:r w:rsidRPr="001B3806">
        <w:rPr>
          <w:rFonts w:cs="Arial"/>
          <w:b/>
        </w:rPr>
        <w:t>Application Form</w:t>
      </w:r>
      <w:r w:rsidR="0076604E">
        <w:rPr>
          <w:rFonts w:cs="Arial"/>
          <w:b/>
        </w:rPr>
        <w:t xml:space="preserve"> </w:t>
      </w:r>
      <w:r w:rsidR="0076604E" w:rsidRPr="0076604E">
        <w:rPr>
          <w:rFonts w:cs="Arial"/>
        </w:rPr>
        <w:t xml:space="preserve">(available on </w:t>
      </w:r>
      <w:r w:rsidR="007B7EF8">
        <w:rPr>
          <w:rFonts w:cs="Arial"/>
        </w:rPr>
        <w:t xml:space="preserve">the </w:t>
      </w:r>
      <w:hyperlink r:id="rId19" w:history="1">
        <w:r w:rsidR="007B7EF8" w:rsidRPr="007B7EF8">
          <w:rPr>
            <w:rStyle w:val="Hyperlink"/>
            <w:rFonts w:cs="Arial"/>
            <w:color w:val="538135" w:themeColor="accent6" w:themeShade="BF"/>
          </w:rPr>
          <w:t>AA W</w:t>
        </w:r>
        <w:r w:rsidR="0076604E" w:rsidRPr="007B7EF8">
          <w:rPr>
            <w:rStyle w:val="Hyperlink"/>
            <w:rFonts w:cs="Arial"/>
            <w:color w:val="538135" w:themeColor="accent6" w:themeShade="BF"/>
          </w:rPr>
          <w:t>ebsite</w:t>
        </w:r>
      </w:hyperlink>
      <w:r w:rsidR="0076604E" w:rsidRPr="0076604E">
        <w:rPr>
          <w:rFonts w:cs="Arial"/>
        </w:rPr>
        <w:t>)</w:t>
      </w:r>
    </w:p>
    <w:p w14:paraId="0078CFB8" w14:textId="4575AEF8" w:rsidR="00915B51" w:rsidRPr="001B3806" w:rsidRDefault="00915B51" w:rsidP="0076604E">
      <w:pPr>
        <w:pStyle w:val="NoSpacing"/>
        <w:numPr>
          <w:ilvl w:val="0"/>
          <w:numId w:val="18"/>
        </w:numPr>
        <w:spacing w:after="120"/>
        <w:ind w:left="709" w:hanging="709"/>
        <w:jc w:val="both"/>
        <w:rPr>
          <w:rFonts w:cs="Arial"/>
        </w:rPr>
      </w:pPr>
      <w:r w:rsidRPr="001B3806">
        <w:rPr>
          <w:rFonts w:cs="Arial"/>
        </w:rPr>
        <w:t xml:space="preserve">A completed </w:t>
      </w:r>
      <w:r w:rsidRPr="001B3806">
        <w:rPr>
          <w:rFonts w:cs="Arial"/>
          <w:b/>
        </w:rPr>
        <w:t>Personal Summary Statem</w:t>
      </w:r>
      <w:r w:rsidR="00CA3DB2" w:rsidRPr="001B3806">
        <w:rPr>
          <w:rFonts w:cs="Arial"/>
          <w:b/>
        </w:rPr>
        <w:t>ent</w:t>
      </w:r>
      <w:r w:rsidR="00CA3DB2" w:rsidRPr="001B3806">
        <w:rPr>
          <w:rFonts w:cs="Arial"/>
        </w:rPr>
        <w:t xml:space="preserve"> </w:t>
      </w:r>
      <w:r w:rsidR="007F31F3">
        <w:rPr>
          <w:rFonts w:cs="Arial"/>
        </w:rPr>
        <w:t xml:space="preserve">(included with the Application Form) </w:t>
      </w:r>
      <w:r w:rsidR="00CA3DB2" w:rsidRPr="001B3806">
        <w:rPr>
          <w:rFonts w:cs="Arial"/>
        </w:rPr>
        <w:t xml:space="preserve">to cover the </w:t>
      </w:r>
      <w:r w:rsidR="007F2FD3">
        <w:rPr>
          <w:rFonts w:cs="Arial"/>
        </w:rPr>
        <w:t>twelve</w:t>
      </w:r>
      <w:r w:rsidRPr="001B3806">
        <w:rPr>
          <w:rFonts w:cs="Arial"/>
        </w:rPr>
        <w:t xml:space="preserve"> competencies which are set out in the </w:t>
      </w:r>
      <w:r w:rsidR="00CA3DB2" w:rsidRPr="001B3806">
        <w:rPr>
          <w:rFonts w:cs="Arial"/>
        </w:rPr>
        <w:t>following Competency Guidance Notes</w:t>
      </w:r>
      <w:r w:rsidRPr="001B3806">
        <w:rPr>
          <w:rFonts w:cs="Arial"/>
        </w:rPr>
        <w:t>. This should be concise and relate to the spaces on the Statement Sheet. This statement mu</w:t>
      </w:r>
      <w:r w:rsidR="00CA3DB2" w:rsidRPr="001B3806">
        <w:rPr>
          <w:rFonts w:cs="Arial"/>
        </w:rPr>
        <w:t>st be endorsed by two sponsors.</w:t>
      </w:r>
    </w:p>
    <w:p w14:paraId="72EEBA6B" w14:textId="39E77610" w:rsidR="00915B51" w:rsidRPr="001B3806" w:rsidRDefault="00915B51" w:rsidP="0076604E">
      <w:pPr>
        <w:pStyle w:val="NoSpacing"/>
        <w:numPr>
          <w:ilvl w:val="0"/>
          <w:numId w:val="18"/>
        </w:numPr>
        <w:spacing w:after="120"/>
        <w:ind w:left="709" w:hanging="709"/>
        <w:jc w:val="both"/>
        <w:rPr>
          <w:rFonts w:cs="Arial"/>
        </w:rPr>
      </w:pPr>
      <w:r w:rsidRPr="001B3806">
        <w:rPr>
          <w:rFonts w:cs="Arial"/>
        </w:rPr>
        <w:t xml:space="preserve">A </w:t>
      </w:r>
      <w:r w:rsidR="00DF72A5">
        <w:rPr>
          <w:rFonts w:cs="Arial"/>
        </w:rPr>
        <w:t xml:space="preserve">full </w:t>
      </w:r>
      <w:r w:rsidRPr="00DC4ACC">
        <w:rPr>
          <w:rFonts w:cs="Arial"/>
          <w:b/>
        </w:rPr>
        <w:t>Curriculum Vitae</w:t>
      </w:r>
      <w:r w:rsidRPr="001B3806">
        <w:rPr>
          <w:rFonts w:cs="Arial"/>
        </w:rPr>
        <w:t xml:space="preserve"> with qualifications obtained plus information</w:t>
      </w:r>
      <w:r w:rsidR="00CA3DB2" w:rsidRPr="001B3806">
        <w:rPr>
          <w:rFonts w:cs="Arial"/>
        </w:rPr>
        <w:t xml:space="preserve"> on relevant employment history, in reverse chronological order.</w:t>
      </w:r>
    </w:p>
    <w:p w14:paraId="681EB286" w14:textId="29706A10" w:rsidR="007F2FD3" w:rsidRPr="007F2FD3" w:rsidRDefault="00915B51" w:rsidP="007F2FD3">
      <w:pPr>
        <w:pStyle w:val="NoSpacing"/>
        <w:numPr>
          <w:ilvl w:val="0"/>
          <w:numId w:val="18"/>
        </w:numPr>
        <w:spacing w:after="120"/>
        <w:ind w:left="709" w:hanging="709"/>
        <w:jc w:val="both"/>
        <w:rPr>
          <w:rFonts w:cs="Arial"/>
        </w:rPr>
      </w:pPr>
      <w:r w:rsidRPr="001B3806">
        <w:rPr>
          <w:rFonts w:cs="Arial"/>
        </w:rPr>
        <w:t xml:space="preserve">A two part </w:t>
      </w:r>
      <w:r w:rsidRPr="00DC4ACC">
        <w:rPr>
          <w:rFonts w:cs="Arial"/>
          <w:b/>
        </w:rPr>
        <w:t xml:space="preserve">Report </w:t>
      </w:r>
      <w:r w:rsidR="00590233">
        <w:rPr>
          <w:rFonts w:cs="Arial"/>
        </w:rPr>
        <w:t>to be submitted electronically in Word or PDF format.</w:t>
      </w:r>
    </w:p>
    <w:p w14:paraId="5683CB7F" w14:textId="77777777" w:rsidR="0076604E" w:rsidRDefault="00915B51" w:rsidP="0076604E">
      <w:pPr>
        <w:pStyle w:val="NoSpacing"/>
        <w:spacing w:after="120"/>
        <w:ind w:left="709"/>
        <w:rPr>
          <w:rFonts w:cs="Arial"/>
          <w:u w:val="single"/>
        </w:rPr>
      </w:pPr>
      <w:r w:rsidRPr="00CA3DB2">
        <w:rPr>
          <w:rFonts w:cs="Arial"/>
          <w:u w:val="single"/>
        </w:rPr>
        <w:t xml:space="preserve">Report Part 1 </w:t>
      </w:r>
    </w:p>
    <w:p w14:paraId="1221B70A" w14:textId="1922B5F5" w:rsidR="00915B51" w:rsidRPr="00915B51" w:rsidRDefault="00915B51" w:rsidP="0076604E">
      <w:pPr>
        <w:pStyle w:val="NoSpacing"/>
        <w:spacing w:after="120"/>
        <w:ind w:left="709"/>
        <w:rPr>
          <w:rFonts w:cs="Arial"/>
        </w:rPr>
      </w:pPr>
      <w:r w:rsidRPr="00915B51">
        <w:rPr>
          <w:rFonts w:cs="Arial"/>
        </w:rPr>
        <w:t>Written in the first person e.g. I have been responsible for........., I have developed.........</w:t>
      </w:r>
    </w:p>
    <w:p w14:paraId="369B401C" w14:textId="684B7A81" w:rsidR="00915B51" w:rsidRPr="00915B51" w:rsidRDefault="00915B51" w:rsidP="0076604E">
      <w:pPr>
        <w:pStyle w:val="NoSpacing"/>
        <w:spacing w:after="120"/>
        <w:ind w:left="709"/>
        <w:rPr>
          <w:rFonts w:cs="Arial"/>
        </w:rPr>
      </w:pPr>
      <w:r w:rsidRPr="00915B51">
        <w:rPr>
          <w:rFonts w:cs="Arial"/>
        </w:rPr>
        <w:t>The first part is a career review to show how the applicant’s work based practice and career has led to all-round professional c</w:t>
      </w:r>
      <w:r w:rsidR="00CA3DB2">
        <w:rPr>
          <w:rFonts w:cs="Arial"/>
        </w:rPr>
        <w:t>ompetence. It needs to include:</w:t>
      </w:r>
    </w:p>
    <w:p w14:paraId="52FEDA11" w14:textId="77777777" w:rsidR="001B3806" w:rsidRDefault="00915B51" w:rsidP="0076604E">
      <w:pPr>
        <w:pStyle w:val="NoSpacing"/>
        <w:numPr>
          <w:ilvl w:val="0"/>
          <w:numId w:val="17"/>
        </w:numPr>
        <w:spacing w:after="120"/>
        <w:rPr>
          <w:rFonts w:cs="Arial"/>
        </w:rPr>
      </w:pPr>
      <w:r w:rsidRPr="001B3806">
        <w:rPr>
          <w:rFonts w:cs="Arial"/>
        </w:rPr>
        <w:t>A discussion of what is involved in previous and present posts in chronological order.</w:t>
      </w:r>
    </w:p>
    <w:p w14:paraId="4E3D2A9E" w14:textId="5354C1E2" w:rsidR="00A15200" w:rsidRPr="00A81868" w:rsidRDefault="00915B51" w:rsidP="00AB782D">
      <w:pPr>
        <w:pStyle w:val="NoSpacing"/>
        <w:numPr>
          <w:ilvl w:val="0"/>
          <w:numId w:val="17"/>
        </w:numPr>
        <w:spacing w:after="120"/>
        <w:rPr>
          <w:rFonts w:cs="Arial"/>
        </w:rPr>
      </w:pPr>
      <w:r w:rsidRPr="00A81868">
        <w:rPr>
          <w:rFonts w:cs="Arial"/>
        </w:rPr>
        <w:t xml:space="preserve">Evidence of </w:t>
      </w:r>
      <w:r w:rsidR="00A81868" w:rsidRPr="00A81868">
        <w:rPr>
          <w:rFonts w:cs="Arial"/>
        </w:rPr>
        <w:t xml:space="preserve">relevant </w:t>
      </w:r>
      <w:r w:rsidRPr="00A81868">
        <w:rPr>
          <w:rFonts w:cs="Arial"/>
        </w:rPr>
        <w:t>academic qualifications</w:t>
      </w:r>
      <w:r w:rsidR="00011B30">
        <w:rPr>
          <w:rFonts w:cs="Arial"/>
        </w:rPr>
        <w:t xml:space="preserve"> and</w:t>
      </w:r>
      <w:r w:rsidR="00A81868" w:rsidRPr="00A81868">
        <w:rPr>
          <w:rFonts w:cs="Arial"/>
        </w:rPr>
        <w:t xml:space="preserve"> show how breadth of knowledge has been </w:t>
      </w:r>
      <w:r w:rsidR="00011B30">
        <w:rPr>
          <w:rFonts w:cs="Arial"/>
        </w:rPr>
        <w:t xml:space="preserve">both </w:t>
      </w:r>
      <w:r w:rsidR="00A81868" w:rsidRPr="00A81868">
        <w:rPr>
          <w:rFonts w:cs="Arial"/>
        </w:rPr>
        <w:t xml:space="preserve">developed and maintained.  </w:t>
      </w:r>
      <w:r w:rsidR="00011B30">
        <w:rPr>
          <w:rFonts w:cs="Arial"/>
        </w:rPr>
        <w:t>You may also provide t</w:t>
      </w:r>
      <w:r w:rsidRPr="00A81868">
        <w:rPr>
          <w:rFonts w:cs="Arial"/>
        </w:rPr>
        <w:t>he details of spec</w:t>
      </w:r>
      <w:r w:rsidR="00CA3DB2" w:rsidRPr="00A81868">
        <w:rPr>
          <w:rFonts w:cs="Arial"/>
        </w:rPr>
        <w:t>ific training courses attended</w:t>
      </w:r>
      <w:r w:rsidR="00A81868">
        <w:rPr>
          <w:rFonts w:cs="Arial"/>
        </w:rPr>
        <w:t xml:space="preserve"> and their outcomes</w:t>
      </w:r>
      <w:r w:rsidR="00CA3DB2" w:rsidRPr="00A81868">
        <w:rPr>
          <w:rFonts w:cs="Arial"/>
        </w:rPr>
        <w:t>.</w:t>
      </w:r>
    </w:p>
    <w:p w14:paraId="7A99D834" w14:textId="5D240579" w:rsidR="00DF72A5" w:rsidRPr="00A15200" w:rsidRDefault="00DF72A5" w:rsidP="00DF72A5">
      <w:pPr>
        <w:pStyle w:val="NoSpacing"/>
        <w:spacing w:after="120"/>
        <w:ind w:left="709"/>
        <w:rPr>
          <w:rFonts w:cs="Arial"/>
        </w:rPr>
      </w:pPr>
      <w:r>
        <w:rPr>
          <w:rFonts w:cs="Arial"/>
        </w:rPr>
        <w:t>If you do not hold a relevant Master’s degree or higher we would also expect to see evidence that you are working to this level. Please refer to the notes on page 4</w:t>
      </w:r>
      <w:r w:rsidR="006943D1">
        <w:rPr>
          <w:rFonts w:cs="Arial"/>
        </w:rPr>
        <w:t xml:space="preserve"> of this document</w:t>
      </w:r>
      <w:r>
        <w:rPr>
          <w:rFonts w:cs="Arial"/>
        </w:rPr>
        <w:t xml:space="preserve"> for more information on how you can demonstrate this.</w:t>
      </w:r>
    </w:p>
    <w:p w14:paraId="36ED919C" w14:textId="77777777" w:rsidR="00915B51" w:rsidRPr="00CA3DB2" w:rsidRDefault="00915B51" w:rsidP="0076604E">
      <w:pPr>
        <w:pStyle w:val="NoSpacing"/>
        <w:spacing w:after="120"/>
        <w:ind w:left="709"/>
        <w:rPr>
          <w:rFonts w:cs="Arial"/>
          <w:u w:val="single"/>
        </w:rPr>
      </w:pPr>
      <w:r w:rsidRPr="00CA3DB2">
        <w:rPr>
          <w:rFonts w:cs="Arial"/>
          <w:u w:val="single"/>
        </w:rPr>
        <w:t>Report Part 2</w:t>
      </w:r>
    </w:p>
    <w:p w14:paraId="52F7D59A" w14:textId="77777777" w:rsidR="00915B51" w:rsidRPr="00915B51" w:rsidRDefault="00915B51" w:rsidP="0076604E">
      <w:pPr>
        <w:pStyle w:val="NoSpacing"/>
        <w:spacing w:after="120"/>
        <w:ind w:left="709"/>
        <w:rPr>
          <w:rFonts w:cs="Arial"/>
        </w:rPr>
      </w:pPr>
      <w:r w:rsidRPr="00915B51">
        <w:rPr>
          <w:rFonts w:cs="Arial"/>
        </w:rPr>
        <w:t xml:space="preserve">This needs to be a review of projects and/or specific activities demonstrating Competence.   </w:t>
      </w:r>
    </w:p>
    <w:p w14:paraId="56652DDC" w14:textId="502CEB2A" w:rsidR="00915B51" w:rsidRPr="00915B51" w:rsidRDefault="00915B51" w:rsidP="0076604E">
      <w:pPr>
        <w:pStyle w:val="NoSpacing"/>
        <w:spacing w:after="120"/>
        <w:ind w:left="709"/>
        <w:rPr>
          <w:rFonts w:cs="Arial"/>
        </w:rPr>
      </w:pPr>
      <w:r w:rsidRPr="00915B51">
        <w:rPr>
          <w:rFonts w:cs="Arial"/>
        </w:rPr>
        <w:t>It should relate to actual work for which the applicant has been personally responsible. This part must be cross referenced against the particular elements of competence which apply (see Compet</w:t>
      </w:r>
      <w:r w:rsidR="00CA3DB2">
        <w:rPr>
          <w:rFonts w:cs="Arial"/>
        </w:rPr>
        <w:t>ency Guidance Notes).</w:t>
      </w:r>
    </w:p>
    <w:p w14:paraId="0500BF23" w14:textId="1D8C3CDC" w:rsidR="001B3806" w:rsidRPr="001B3806" w:rsidRDefault="00915B51" w:rsidP="0076604E">
      <w:pPr>
        <w:pStyle w:val="NoSpacing"/>
        <w:spacing w:after="120"/>
        <w:ind w:left="709"/>
        <w:rPr>
          <w:rFonts w:cs="Arial"/>
          <w:i/>
        </w:rPr>
      </w:pPr>
      <w:r w:rsidRPr="001B3806">
        <w:rPr>
          <w:rFonts w:cs="Arial"/>
          <w:i/>
        </w:rPr>
        <w:t xml:space="preserve">Note: </w:t>
      </w:r>
      <w:r w:rsidR="00542B57">
        <w:rPr>
          <w:rFonts w:cs="Arial"/>
          <w:i/>
        </w:rPr>
        <w:t xml:space="preserve">As with the Personal Summary Statement </w:t>
      </w:r>
      <w:r w:rsidRPr="001B3806">
        <w:rPr>
          <w:rFonts w:cs="Arial"/>
          <w:i/>
        </w:rPr>
        <w:t xml:space="preserve">the report must be validated by a minimum of two mentors, sponsors or </w:t>
      </w:r>
      <w:r w:rsidR="00403D54">
        <w:rPr>
          <w:rFonts w:cs="Arial"/>
          <w:i/>
        </w:rPr>
        <w:t>s</w:t>
      </w:r>
      <w:r w:rsidRPr="001B3806">
        <w:rPr>
          <w:rFonts w:cs="Arial"/>
          <w:i/>
        </w:rPr>
        <w:t>upervisors who will confirm that the information given relates to the Candidate’s own work. They must also advise their re</w:t>
      </w:r>
      <w:r w:rsidR="001B3806" w:rsidRPr="001B3806">
        <w:rPr>
          <w:rFonts w:cs="Arial"/>
          <w:i/>
        </w:rPr>
        <w:t xml:space="preserve">lationship with the applicant. </w:t>
      </w:r>
    </w:p>
    <w:p w14:paraId="6A0050F4" w14:textId="77777777" w:rsidR="001B3806" w:rsidRDefault="00915B51" w:rsidP="0076604E">
      <w:pPr>
        <w:pStyle w:val="NoSpacing"/>
        <w:numPr>
          <w:ilvl w:val="0"/>
          <w:numId w:val="18"/>
        </w:numPr>
        <w:spacing w:after="120"/>
        <w:ind w:left="709" w:hanging="709"/>
        <w:jc w:val="both"/>
        <w:rPr>
          <w:rFonts w:cs="Arial"/>
        </w:rPr>
      </w:pPr>
      <w:r w:rsidRPr="00915B51">
        <w:rPr>
          <w:rFonts w:cs="Arial"/>
        </w:rPr>
        <w:t xml:space="preserve">The Final stage will be the </w:t>
      </w:r>
      <w:r w:rsidRPr="00DC4ACC">
        <w:rPr>
          <w:rFonts w:cs="Arial"/>
          <w:b/>
        </w:rPr>
        <w:t>Professional Review Interview</w:t>
      </w:r>
      <w:r w:rsidRPr="00915B51">
        <w:rPr>
          <w:rFonts w:cs="Arial"/>
        </w:rPr>
        <w:t xml:space="preserve"> with at least t</w:t>
      </w:r>
      <w:r w:rsidR="00CA3DB2">
        <w:rPr>
          <w:rFonts w:cs="Arial"/>
        </w:rPr>
        <w:t>wo Chartered Environmentalists.</w:t>
      </w:r>
    </w:p>
    <w:p w14:paraId="30295DA2" w14:textId="18941E46" w:rsidR="00DF72A5" w:rsidRDefault="00915B51" w:rsidP="0076604E">
      <w:pPr>
        <w:pStyle w:val="NoSpacing"/>
        <w:spacing w:after="120"/>
        <w:ind w:left="709"/>
        <w:jc w:val="both"/>
        <w:rPr>
          <w:rFonts w:cs="Arial"/>
        </w:rPr>
      </w:pPr>
      <w:r w:rsidRPr="001B3806">
        <w:rPr>
          <w:rFonts w:cs="Arial"/>
        </w:rPr>
        <w:t xml:space="preserve">This will be a two way process where the interviewee demonstrates their skill and knowledge against the required </w:t>
      </w:r>
      <w:r w:rsidR="00A96A79" w:rsidRPr="001B3806">
        <w:rPr>
          <w:rFonts w:cs="Arial"/>
        </w:rPr>
        <w:t>elements of competence and the i</w:t>
      </w:r>
      <w:r w:rsidRPr="001B3806">
        <w:rPr>
          <w:rFonts w:cs="Arial"/>
        </w:rPr>
        <w:t>nterviewer seeks to confirm the evidence of competency.</w:t>
      </w:r>
    </w:p>
    <w:p w14:paraId="055A19C2" w14:textId="77777777" w:rsidR="00DF72A5" w:rsidRDefault="00DF72A5">
      <w:pPr>
        <w:spacing w:after="0" w:line="240" w:lineRule="auto"/>
        <w:rPr>
          <w:rFonts w:cs="Arial"/>
        </w:rPr>
      </w:pPr>
      <w:r>
        <w:rPr>
          <w:rFonts w:cs="Arial"/>
        </w:rPr>
        <w:br w:type="page"/>
      </w:r>
    </w:p>
    <w:p w14:paraId="2411961A" w14:textId="77777777" w:rsidR="00425271" w:rsidRDefault="00DB4C4B" w:rsidP="00425271">
      <w:pPr>
        <w:pStyle w:val="NoSpacing"/>
        <w:jc w:val="both"/>
        <w:rPr>
          <w:rFonts w:cs="Arial"/>
          <w:sz w:val="32"/>
          <w:szCs w:val="32"/>
        </w:rPr>
      </w:pPr>
      <w:r w:rsidRPr="00DB4C4B">
        <w:rPr>
          <w:rFonts w:cs="Arial"/>
          <w:sz w:val="32"/>
          <w:szCs w:val="32"/>
        </w:rPr>
        <w:lastRenderedPageBreak/>
        <w:t>Proving your Masters Level Knowledge</w:t>
      </w:r>
      <w:r w:rsidR="00425271">
        <w:rPr>
          <w:rFonts w:cs="Arial"/>
          <w:sz w:val="32"/>
          <w:szCs w:val="32"/>
        </w:rPr>
        <w:t xml:space="preserve"> </w:t>
      </w:r>
    </w:p>
    <w:p w14:paraId="28078F9A" w14:textId="7E7F4D7D" w:rsidR="00403D54" w:rsidRPr="00403D54" w:rsidRDefault="00425271" w:rsidP="00403D54">
      <w:pPr>
        <w:pStyle w:val="NoSpacing"/>
        <w:spacing w:after="360"/>
        <w:jc w:val="both"/>
        <w:rPr>
          <w:rFonts w:cs="Arial"/>
          <w:i/>
        </w:rPr>
      </w:pPr>
      <w:r w:rsidRPr="00425271">
        <w:rPr>
          <w:rFonts w:cs="Arial"/>
          <w:i/>
        </w:rPr>
        <w:t>(</w:t>
      </w:r>
      <w:r>
        <w:rPr>
          <w:rFonts w:cs="Arial"/>
          <w:i/>
        </w:rPr>
        <w:t>F</w:t>
      </w:r>
      <w:r w:rsidRPr="00425271">
        <w:rPr>
          <w:rFonts w:cs="Arial"/>
          <w:i/>
        </w:rPr>
        <w:t>or a</w:t>
      </w:r>
      <w:r w:rsidR="00DB4C4B" w:rsidRPr="00425271">
        <w:rPr>
          <w:rFonts w:cs="Arial"/>
          <w:i/>
        </w:rPr>
        <w:t>pplicants without a Master’</w:t>
      </w:r>
      <w:r w:rsidRPr="00425271">
        <w:rPr>
          <w:rFonts w:cs="Arial"/>
          <w:i/>
        </w:rPr>
        <w:t>s d</w:t>
      </w:r>
      <w:r w:rsidR="00DB4C4B" w:rsidRPr="00425271">
        <w:rPr>
          <w:rFonts w:cs="Arial"/>
          <w:i/>
        </w:rPr>
        <w:t>egree</w:t>
      </w:r>
      <w:r w:rsidRPr="00425271">
        <w:rPr>
          <w:rFonts w:cs="Arial"/>
          <w:i/>
        </w:rPr>
        <w:t xml:space="preserve"> or higher)</w:t>
      </w:r>
    </w:p>
    <w:p w14:paraId="0D4C02E2" w14:textId="3CE36950" w:rsidR="00DF72A5" w:rsidRDefault="009144C9" w:rsidP="007F2FD3">
      <w:pPr>
        <w:pStyle w:val="NoSpacing"/>
        <w:spacing w:after="120"/>
        <w:jc w:val="both"/>
        <w:rPr>
          <w:rFonts w:cs="Arial"/>
        </w:rPr>
      </w:pPr>
      <w:r>
        <w:rPr>
          <w:rFonts w:cs="Arial"/>
        </w:rPr>
        <w:t xml:space="preserve">For those applying </w:t>
      </w:r>
      <w:r w:rsidRPr="009144C9">
        <w:rPr>
          <w:rFonts w:cs="Arial"/>
          <w:b/>
          <w:i/>
        </w:rPr>
        <w:t>without</w:t>
      </w:r>
      <w:r>
        <w:rPr>
          <w:rFonts w:cs="Arial"/>
        </w:rPr>
        <w:t xml:space="preserve"> a Master’s degree, </w:t>
      </w:r>
      <w:r w:rsidR="007F2FD3">
        <w:rPr>
          <w:rFonts w:cs="Arial"/>
        </w:rPr>
        <w:t>our asse</w:t>
      </w:r>
      <w:r>
        <w:rPr>
          <w:rFonts w:cs="Arial"/>
        </w:rPr>
        <w:t>ssors will be looking for evidence that you are working to an equivalent level</w:t>
      </w:r>
      <w:r w:rsidR="00DF72A5">
        <w:rPr>
          <w:rFonts w:cs="Arial"/>
        </w:rPr>
        <w:t>, and this will be reviewed</w:t>
      </w:r>
      <w:r w:rsidRPr="009144C9">
        <w:rPr>
          <w:rFonts w:cs="Arial"/>
        </w:rPr>
        <w:t xml:space="preserve"> </w:t>
      </w:r>
      <w:r>
        <w:rPr>
          <w:rFonts w:cs="Arial"/>
        </w:rPr>
        <w:t>throughout all of the elements</w:t>
      </w:r>
      <w:r w:rsidR="00DF72A5">
        <w:rPr>
          <w:rFonts w:cs="Arial"/>
        </w:rPr>
        <w:t xml:space="preserve"> listed on page 3. We would </w:t>
      </w:r>
      <w:r w:rsidR="006943D1">
        <w:rPr>
          <w:rFonts w:cs="Arial"/>
        </w:rPr>
        <w:t>particularly</w:t>
      </w:r>
      <w:r w:rsidR="00DF72A5">
        <w:rPr>
          <w:rFonts w:cs="Arial"/>
        </w:rPr>
        <w:t xml:space="preserve"> expect to see this demonstrated in</w:t>
      </w:r>
      <w:r w:rsidR="00EA495F">
        <w:rPr>
          <w:rFonts w:cs="Arial"/>
        </w:rPr>
        <w:t xml:space="preserve"> </w:t>
      </w:r>
      <w:r w:rsidR="00DF72A5">
        <w:rPr>
          <w:rFonts w:cs="Arial"/>
        </w:rPr>
        <w:t>your</w:t>
      </w:r>
      <w:r w:rsidR="00EA495F">
        <w:rPr>
          <w:rFonts w:cs="Arial"/>
        </w:rPr>
        <w:t xml:space="preserve"> Report Part 1</w:t>
      </w:r>
      <w:r>
        <w:rPr>
          <w:rFonts w:cs="Arial"/>
        </w:rPr>
        <w:t xml:space="preserve">. </w:t>
      </w:r>
    </w:p>
    <w:p w14:paraId="3C4ADF52" w14:textId="10F118D0" w:rsidR="00DF72A5" w:rsidRDefault="009144C9" w:rsidP="00DF72A5">
      <w:pPr>
        <w:pStyle w:val="NoSpacing"/>
        <w:spacing w:after="240"/>
        <w:jc w:val="both"/>
        <w:rPr>
          <w:rFonts w:cs="Arial"/>
        </w:rPr>
      </w:pPr>
      <w:r>
        <w:rPr>
          <w:rFonts w:cs="Arial"/>
        </w:rPr>
        <w:t xml:space="preserve">Please see </w:t>
      </w:r>
      <w:r w:rsidR="003953E3">
        <w:rPr>
          <w:rFonts w:cs="Arial"/>
        </w:rPr>
        <w:t>the following table</w:t>
      </w:r>
      <w:r>
        <w:rPr>
          <w:rFonts w:cs="Arial"/>
        </w:rPr>
        <w:t xml:space="preserve"> for a brief description of the Master’s level indicators our assessors will be looking for</w:t>
      </w:r>
      <w:r w:rsidR="00DB4C4B">
        <w:rPr>
          <w:rFonts w:cs="Arial"/>
        </w:rPr>
        <w:t xml:space="preserve">. </w:t>
      </w:r>
      <w:r w:rsidR="003953E3">
        <w:rPr>
          <w:rFonts w:cs="Arial"/>
        </w:rPr>
        <w:t xml:space="preserve">Many of these </w:t>
      </w:r>
      <w:r w:rsidR="00DB4C4B">
        <w:rPr>
          <w:rFonts w:cs="Arial"/>
        </w:rPr>
        <w:t xml:space="preserve">criteria are </w:t>
      </w:r>
      <w:r w:rsidR="003953E3">
        <w:rPr>
          <w:rFonts w:cs="Arial"/>
        </w:rPr>
        <w:t xml:space="preserve">also </w:t>
      </w:r>
      <w:r w:rsidR="00DB4C4B">
        <w:rPr>
          <w:rFonts w:cs="Arial"/>
        </w:rPr>
        <w:t xml:space="preserve">covered within the SocEnv Competencies but we would strongly recommend </w:t>
      </w:r>
      <w:r>
        <w:rPr>
          <w:rFonts w:cs="Arial"/>
        </w:rPr>
        <w:t xml:space="preserve">that you </w:t>
      </w:r>
      <w:r w:rsidR="00DF72A5">
        <w:rPr>
          <w:rFonts w:cs="Arial"/>
        </w:rPr>
        <w:t xml:space="preserve">read the information below and </w:t>
      </w:r>
      <w:r>
        <w:rPr>
          <w:rFonts w:cs="Arial"/>
        </w:rPr>
        <w:t xml:space="preserve">bear </w:t>
      </w:r>
      <w:r w:rsidR="00542B57">
        <w:rPr>
          <w:rFonts w:cs="Arial"/>
        </w:rPr>
        <w:t xml:space="preserve">this </w:t>
      </w:r>
      <w:r>
        <w:rPr>
          <w:rFonts w:cs="Arial"/>
        </w:rPr>
        <w:t xml:space="preserve">in mind whilst compiling </w:t>
      </w:r>
      <w:r w:rsidR="00DB4C4B">
        <w:rPr>
          <w:rFonts w:cs="Arial"/>
        </w:rPr>
        <w:t xml:space="preserve">and reviewing </w:t>
      </w:r>
      <w:r w:rsidR="003953E3">
        <w:rPr>
          <w:rFonts w:cs="Arial"/>
        </w:rPr>
        <w:t xml:space="preserve">all aspects of </w:t>
      </w:r>
      <w:r w:rsidR="00DB4C4B">
        <w:rPr>
          <w:rFonts w:cs="Arial"/>
        </w:rPr>
        <w:t>your application.</w:t>
      </w:r>
    </w:p>
    <w:tbl>
      <w:tblPr>
        <w:tblStyle w:val="TableGrid"/>
        <w:tblW w:w="9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101"/>
      </w:tblGrid>
      <w:tr w:rsidR="009144C9" w14:paraId="6D570184" w14:textId="77777777" w:rsidTr="00A82B88">
        <w:trPr>
          <w:trHeight w:val="2804"/>
        </w:trPr>
        <w:tc>
          <w:tcPr>
            <w:tcW w:w="9101" w:type="dxa"/>
            <w:shd w:val="clear" w:color="auto" w:fill="E2EFD9" w:themeFill="accent6" w:themeFillTint="33"/>
            <w:tcMar>
              <w:top w:w="85" w:type="dxa"/>
              <w:bottom w:w="85" w:type="dxa"/>
            </w:tcMar>
          </w:tcPr>
          <w:p w14:paraId="403282D8" w14:textId="77777777" w:rsidR="009144C9" w:rsidRPr="007F31F3" w:rsidRDefault="009144C9" w:rsidP="00A82B88">
            <w:pPr>
              <w:spacing w:after="0"/>
              <w:ind w:left="176"/>
              <w:rPr>
                <w:rFonts w:asciiTheme="minorHAnsi" w:hAnsiTheme="minorHAnsi"/>
                <w:b/>
              </w:rPr>
            </w:pPr>
            <w:r w:rsidRPr="007F31F3">
              <w:rPr>
                <w:rFonts w:asciiTheme="minorHAnsi" w:hAnsiTheme="minorHAnsi"/>
                <w:b/>
                <w:bCs/>
              </w:rPr>
              <w:t xml:space="preserve">Knowledge and Understanding </w:t>
            </w:r>
          </w:p>
          <w:p w14:paraId="6CD28064" w14:textId="77777777" w:rsidR="009144C9" w:rsidRPr="00DF72A5" w:rsidRDefault="009144C9" w:rsidP="00A82B88">
            <w:pPr>
              <w:pStyle w:val="ListParagraph"/>
              <w:numPr>
                <w:ilvl w:val="0"/>
                <w:numId w:val="2"/>
              </w:numPr>
              <w:spacing w:after="0" w:line="240" w:lineRule="auto"/>
              <w:rPr>
                <w:rFonts w:asciiTheme="minorHAnsi" w:hAnsiTheme="minorHAnsi" w:cs="Arial"/>
              </w:rPr>
            </w:pPr>
            <w:r w:rsidRPr="00DF72A5">
              <w:rPr>
                <w:rFonts w:asciiTheme="minorHAnsi" w:hAnsiTheme="minorHAnsi" w:cs="Arial"/>
              </w:rPr>
              <w:t>Reformulate and use practical, conceptual or technological understanding to create ways forward in contexts where there are many interacting factors</w:t>
            </w:r>
          </w:p>
          <w:p w14:paraId="62947A0E" w14:textId="77777777" w:rsidR="009144C9" w:rsidRPr="00DF72A5" w:rsidRDefault="009144C9" w:rsidP="00A82B88">
            <w:pPr>
              <w:pStyle w:val="ListParagraph"/>
              <w:numPr>
                <w:ilvl w:val="0"/>
                <w:numId w:val="2"/>
              </w:numPr>
              <w:spacing w:after="0" w:line="240" w:lineRule="auto"/>
              <w:rPr>
                <w:rFonts w:asciiTheme="minorHAnsi" w:hAnsiTheme="minorHAnsi" w:cs="Arial"/>
              </w:rPr>
            </w:pPr>
            <w:r w:rsidRPr="00DF72A5">
              <w:rPr>
                <w:rFonts w:asciiTheme="minorHAnsi" w:hAnsiTheme="minorHAnsi" w:cs="Arial"/>
              </w:rPr>
              <w:t>Critically analyse, interpret and evaluate complex information, concepts and theories to produce modified conceptions</w:t>
            </w:r>
          </w:p>
          <w:p w14:paraId="36C4D501" w14:textId="20FAB302" w:rsidR="009144C9" w:rsidRPr="00DF72A5" w:rsidRDefault="009144C9" w:rsidP="00EA495F">
            <w:pPr>
              <w:pStyle w:val="ListParagraph"/>
              <w:numPr>
                <w:ilvl w:val="0"/>
                <w:numId w:val="2"/>
              </w:numPr>
              <w:spacing w:after="0" w:line="240" w:lineRule="auto"/>
              <w:rPr>
                <w:rFonts w:asciiTheme="minorHAnsi" w:hAnsiTheme="minorHAnsi" w:cs="Arial"/>
              </w:rPr>
            </w:pPr>
            <w:r w:rsidRPr="00DF72A5">
              <w:rPr>
                <w:rFonts w:asciiTheme="minorHAnsi" w:hAnsiTheme="minorHAnsi" w:cs="Arial"/>
              </w:rPr>
              <w:t>Understand the wider contexts in which the area of study or work is located</w:t>
            </w:r>
          </w:p>
          <w:p w14:paraId="382C677F" w14:textId="77777777" w:rsidR="009144C9" w:rsidRPr="00DF72A5" w:rsidRDefault="009144C9" w:rsidP="00A82B88">
            <w:pPr>
              <w:pStyle w:val="ListParagraph"/>
              <w:numPr>
                <w:ilvl w:val="0"/>
                <w:numId w:val="2"/>
              </w:numPr>
              <w:spacing w:after="0"/>
              <w:rPr>
                <w:rFonts w:asciiTheme="minorHAnsi" w:hAnsiTheme="minorHAnsi" w:cs="Arial"/>
              </w:rPr>
            </w:pPr>
            <w:r w:rsidRPr="00DF72A5">
              <w:rPr>
                <w:rFonts w:asciiTheme="minorHAnsi" w:hAnsiTheme="minorHAnsi" w:cs="Arial"/>
              </w:rPr>
              <w:t>Understand current development in the area of study or work</w:t>
            </w:r>
          </w:p>
          <w:p w14:paraId="1A8B4EB4" w14:textId="77777777" w:rsidR="009144C9" w:rsidRPr="00A15200" w:rsidRDefault="009144C9" w:rsidP="00A82B88">
            <w:pPr>
              <w:pStyle w:val="ListParagraph"/>
              <w:numPr>
                <w:ilvl w:val="0"/>
                <w:numId w:val="2"/>
              </w:numPr>
              <w:spacing w:after="0" w:line="240" w:lineRule="auto"/>
              <w:rPr>
                <w:rFonts w:asciiTheme="minorHAnsi" w:hAnsiTheme="minorHAnsi" w:cs="Arial"/>
                <w:color w:val="632423"/>
              </w:rPr>
            </w:pPr>
            <w:r w:rsidRPr="00DF72A5">
              <w:rPr>
                <w:rFonts w:asciiTheme="minorHAnsi" w:hAnsiTheme="minorHAnsi" w:cs="Arial"/>
              </w:rPr>
              <w:t>Understand different theoretical and methodological perspectives and how they affect the study or work</w:t>
            </w:r>
          </w:p>
        </w:tc>
      </w:tr>
      <w:tr w:rsidR="009D5EAE" w14:paraId="001355DD" w14:textId="77777777" w:rsidTr="009D5EAE">
        <w:trPr>
          <w:trHeight w:val="25"/>
        </w:trPr>
        <w:tc>
          <w:tcPr>
            <w:tcW w:w="9101" w:type="dxa"/>
            <w:shd w:val="clear" w:color="auto" w:fill="auto"/>
            <w:tcMar>
              <w:top w:w="85" w:type="dxa"/>
              <w:bottom w:w="85" w:type="dxa"/>
            </w:tcMar>
          </w:tcPr>
          <w:p w14:paraId="2452304A" w14:textId="77777777" w:rsidR="009D5EAE" w:rsidRPr="009D5EAE" w:rsidRDefault="009D5EAE" w:rsidP="00A82B88">
            <w:pPr>
              <w:spacing w:after="0"/>
              <w:ind w:left="176"/>
              <w:rPr>
                <w:rFonts w:asciiTheme="minorHAnsi" w:hAnsiTheme="minorHAnsi"/>
                <w:bCs/>
                <w:color w:val="538135" w:themeColor="accent6" w:themeShade="BF"/>
                <w:sz w:val="8"/>
                <w:szCs w:val="8"/>
              </w:rPr>
            </w:pPr>
          </w:p>
        </w:tc>
      </w:tr>
      <w:tr w:rsidR="009144C9" w14:paraId="50222CE4" w14:textId="77777777" w:rsidTr="00A8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53"/>
        </w:trPr>
        <w:tc>
          <w:tcPr>
            <w:tcW w:w="9101" w:type="dxa"/>
            <w:tcBorders>
              <w:top w:val="nil"/>
              <w:left w:val="nil"/>
              <w:bottom w:val="nil"/>
              <w:right w:val="nil"/>
            </w:tcBorders>
            <w:shd w:val="clear" w:color="auto" w:fill="FFF2CC" w:themeFill="accent4" w:themeFillTint="33"/>
            <w:tcMar>
              <w:top w:w="85" w:type="dxa"/>
              <w:bottom w:w="85" w:type="dxa"/>
            </w:tcMar>
          </w:tcPr>
          <w:p w14:paraId="3DE212A6" w14:textId="0B5FF07E" w:rsidR="009144C9" w:rsidRPr="007F31F3" w:rsidRDefault="00DF72A5" w:rsidP="00A82B88">
            <w:pPr>
              <w:spacing w:after="0"/>
              <w:ind w:firstLine="176"/>
              <w:rPr>
                <w:rFonts w:asciiTheme="minorHAnsi" w:hAnsiTheme="minorHAnsi"/>
                <w:b/>
              </w:rPr>
            </w:pPr>
            <w:r w:rsidRPr="007F31F3">
              <w:rPr>
                <w:rFonts w:asciiTheme="minorHAnsi" w:hAnsiTheme="minorHAnsi"/>
                <w:b/>
                <w:bCs/>
                <w:lang w:val="en-US"/>
              </w:rPr>
              <w:t>Autonomy and A</w:t>
            </w:r>
            <w:r w:rsidR="009144C9" w:rsidRPr="007F31F3">
              <w:rPr>
                <w:rFonts w:asciiTheme="minorHAnsi" w:hAnsiTheme="minorHAnsi"/>
                <w:b/>
                <w:bCs/>
                <w:lang w:val="en-US"/>
              </w:rPr>
              <w:t>ccountability</w:t>
            </w:r>
          </w:p>
          <w:p w14:paraId="24F24126" w14:textId="77777777" w:rsidR="009144C9" w:rsidRPr="00DF72A5" w:rsidRDefault="009144C9" w:rsidP="00A82B88">
            <w:pPr>
              <w:pStyle w:val="ListParagraph"/>
              <w:numPr>
                <w:ilvl w:val="0"/>
                <w:numId w:val="20"/>
              </w:numPr>
              <w:spacing w:after="0" w:line="240" w:lineRule="auto"/>
              <w:rPr>
                <w:rFonts w:asciiTheme="minorHAnsi" w:hAnsiTheme="minorHAnsi" w:cs="Arial"/>
              </w:rPr>
            </w:pPr>
            <w:r w:rsidRPr="00DF72A5">
              <w:rPr>
                <w:rFonts w:asciiTheme="minorHAnsi" w:hAnsiTheme="minorHAnsi" w:cs="Arial"/>
                <w:lang w:val="en-US"/>
              </w:rPr>
              <w:t>Take responsibility for planning and developing courses of action that initiate or underpin substantial changes or developments</w:t>
            </w:r>
          </w:p>
          <w:p w14:paraId="7CBA1648" w14:textId="77777777" w:rsidR="009144C9" w:rsidRPr="00DF72A5" w:rsidRDefault="009144C9" w:rsidP="00A82B88">
            <w:pPr>
              <w:pStyle w:val="ListParagraph"/>
              <w:numPr>
                <w:ilvl w:val="0"/>
                <w:numId w:val="20"/>
              </w:numPr>
              <w:spacing w:after="0" w:line="240" w:lineRule="auto"/>
              <w:rPr>
                <w:rFonts w:asciiTheme="minorHAnsi" w:hAnsiTheme="minorHAnsi" w:cs="Arial"/>
              </w:rPr>
            </w:pPr>
            <w:r w:rsidRPr="00DF72A5">
              <w:rPr>
                <w:rFonts w:asciiTheme="minorHAnsi" w:hAnsiTheme="minorHAnsi" w:cs="Arial"/>
                <w:lang w:val="en-US"/>
              </w:rPr>
              <w:t>Exercise broad autonomy and judgment across a significant area of work or study</w:t>
            </w:r>
          </w:p>
          <w:p w14:paraId="09F5D34D" w14:textId="77777777" w:rsidR="009144C9" w:rsidRPr="00DF72A5" w:rsidRDefault="009144C9" w:rsidP="00A82B88">
            <w:pPr>
              <w:pStyle w:val="ListParagraph"/>
              <w:numPr>
                <w:ilvl w:val="0"/>
                <w:numId w:val="20"/>
              </w:numPr>
              <w:spacing w:after="0" w:line="240" w:lineRule="auto"/>
              <w:rPr>
                <w:rFonts w:asciiTheme="minorHAnsi" w:hAnsiTheme="minorHAnsi" w:cs="Arial"/>
              </w:rPr>
            </w:pPr>
            <w:r w:rsidRPr="00DF72A5">
              <w:rPr>
                <w:rFonts w:asciiTheme="minorHAnsi" w:hAnsiTheme="minorHAnsi" w:cs="Arial"/>
                <w:lang w:val="en-US"/>
              </w:rPr>
              <w:t>Initiate and lead complex tasks and processes, taking responsibility, where relevant, for the work and roles of others</w:t>
            </w:r>
          </w:p>
          <w:p w14:paraId="36B7F04A" w14:textId="77777777" w:rsidR="009144C9" w:rsidRPr="00DF72A5" w:rsidRDefault="009144C9" w:rsidP="00A82B88">
            <w:pPr>
              <w:pStyle w:val="ListParagraph"/>
              <w:numPr>
                <w:ilvl w:val="0"/>
                <w:numId w:val="20"/>
              </w:numPr>
              <w:spacing w:after="0" w:line="240" w:lineRule="auto"/>
              <w:rPr>
                <w:rFonts w:asciiTheme="minorHAnsi" w:hAnsiTheme="minorHAnsi" w:cs="Arial"/>
              </w:rPr>
            </w:pPr>
            <w:r w:rsidRPr="00DF72A5">
              <w:rPr>
                <w:rFonts w:asciiTheme="minorHAnsi" w:hAnsiTheme="minorHAnsi" w:cs="Arial"/>
                <w:lang w:val="en-US"/>
              </w:rPr>
              <w:t>Understand current development in the area of study or work</w:t>
            </w:r>
          </w:p>
          <w:p w14:paraId="498A0D04" w14:textId="77777777" w:rsidR="009144C9" w:rsidRPr="007F2FD3" w:rsidRDefault="009144C9" w:rsidP="00A82B88">
            <w:pPr>
              <w:pStyle w:val="ListParagraph"/>
              <w:numPr>
                <w:ilvl w:val="0"/>
                <w:numId w:val="20"/>
              </w:numPr>
              <w:spacing w:after="0" w:line="240" w:lineRule="auto"/>
              <w:rPr>
                <w:rFonts w:asciiTheme="minorHAnsi" w:hAnsiTheme="minorHAnsi" w:cs="Arial"/>
                <w:color w:val="632423"/>
              </w:rPr>
            </w:pPr>
            <w:r w:rsidRPr="00DF72A5">
              <w:rPr>
                <w:rFonts w:asciiTheme="minorHAnsi" w:hAnsiTheme="minorHAnsi" w:cs="Arial"/>
                <w:lang w:val="en-US"/>
              </w:rPr>
              <w:t>Understand different theoretical and methodological perspectives and how they affect the study or work</w:t>
            </w:r>
          </w:p>
        </w:tc>
      </w:tr>
      <w:tr w:rsidR="009D5EAE" w14:paraId="36521166" w14:textId="77777777" w:rsidTr="009D5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
        </w:trPr>
        <w:tc>
          <w:tcPr>
            <w:tcW w:w="9101" w:type="dxa"/>
            <w:tcBorders>
              <w:top w:val="nil"/>
              <w:left w:val="nil"/>
              <w:bottom w:val="nil"/>
              <w:right w:val="nil"/>
            </w:tcBorders>
            <w:shd w:val="clear" w:color="auto" w:fill="auto"/>
            <w:tcMar>
              <w:top w:w="85" w:type="dxa"/>
              <w:bottom w:w="85" w:type="dxa"/>
            </w:tcMar>
          </w:tcPr>
          <w:p w14:paraId="2B2B4711" w14:textId="77777777" w:rsidR="009D5EAE" w:rsidRPr="00DF72A5" w:rsidRDefault="009D5EAE" w:rsidP="00A82B88">
            <w:pPr>
              <w:spacing w:after="0"/>
              <w:ind w:firstLine="176"/>
              <w:rPr>
                <w:rFonts w:asciiTheme="minorHAnsi" w:hAnsiTheme="minorHAnsi"/>
                <w:bCs/>
                <w:sz w:val="8"/>
                <w:szCs w:val="8"/>
                <w:lang w:val="en-US"/>
              </w:rPr>
            </w:pPr>
          </w:p>
        </w:tc>
      </w:tr>
      <w:tr w:rsidR="009144C9" w14:paraId="62C34CCE" w14:textId="77777777" w:rsidTr="00A82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994"/>
        </w:trPr>
        <w:tc>
          <w:tcPr>
            <w:tcW w:w="9101" w:type="dxa"/>
            <w:tcBorders>
              <w:top w:val="nil"/>
              <w:left w:val="nil"/>
              <w:bottom w:val="nil"/>
              <w:right w:val="nil"/>
            </w:tcBorders>
            <w:shd w:val="clear" w:color="auto" w:fill="C8DBB7"/>
            <w:tcMar>
              <w:top w:w="85" w:type="dxa"/>
              <w:bottom w:w="85" w:type="dxa"/>
            </w:tcMar>
          </w:tcPr>
          <w:p w14:paraId="4A2109E2" w14:textId="77777777" w:rsidR="009144C9" w:rsidRPr="007F31F3" w:rsidRDefault="009144C9" w:rsidP="00A82B88">
            <w:pPr>
              <w:spacing w:after="0"/>
              <w:ind w:firstLine="176"/>
              <w:rPr>
                <w:rFonts w:asciiTheme="minorHAnsi" w:hAnsiTheme="minorHAnsi"/>
                <w:b/>
                <w:bCs/>
              </w:rPr>
            </w:pPr>
            <w:r w:rsidRPr="007F31F3">
              <w:rPr>
                <w:rFonts w:asciiTheme="minorHAnsi" w:hAnsiTheme="minorHAnsi"/>
                <w:b/>
                <w:bCs/>
              </w:rPr>
              <w:t>Application and Action</w:t>
            </w:r>
          </w:p>
          <w:p w14:paraId="708501E2" w14:textId="77777777" w:rsidR="009144C9" w:rsidRPr="00DF72A5" w:rsidRDefault="009144C9" w:rsidP="00A82B88">
            <w:pPr>
              <w:pStyle w:val="ListParagraph"/>
              <w:numPr>
                <w:ilvl w:val="0"/>
                <w:numId w:val="22"/>
              </w:numPr>
              <w:spacing w:after="0" w:line="240" w:lineRule="auto"/>
              <w:rPr>
                <w:rFonts w:asciiTheme="minorHAnsi" w:hAnsiTheme="minorHAnsi" w:cs="Arial"/>
                <w:bCs/>
              </w:rPr>
            </w:pPr>
            <w:r w:rsidRPr="00DF72A5">
              <w:rPr>
                <w:rFonts w:asciiTheme="minorHAnsi" w:hAnsiTheme="minorHAnsi" w:cs="Arial"/>
                <w:bCs/>
              </w:rPr>
              <w:t>Conceptualise and address problematic situations that involve many interacting factors</w:t>
            </w:r>
          </w:p>
          <w:p w14:paraId="39A632B0" w14:textId="77777777" w:rsidR="009144C9" w:rsidRPr="00DF72A5" w:rsidRDefault="009144C9" w:rsidP="00A82B88">
            <w:pPr>
              <w:pStyle w:val="ListParagraph"/>
              <w:numPr>
                <w:ilvl w:val="0"/>
                <w:numId w:val="22"/>
              </w:numPr>
              <w:spacing w:after="0" w:line="240" w:lineRule="auto"/>
              <w:rPr>
                <w:rFonts w:asciiTheme="minorHAnsi" w:hAnsiTheme="minorHAnsi" w:cs="Arial"/>
                <w:bCs/>
              </w:rPr>
            </w:pPr>
            <w:r w:rsidRPr="00DF72A5">
              <w:rPr>
                <w:rFonts w:asciiTheme="minorHAnsi" w:hAnsiTheme="minorHAnsi" w:cs="Arial"/>
                <w:bCs/>
              </w:rPr>
              <w:t>Determine and use appropriate methodologies and approaches</w:t>
            </w:r>
          </w:p>
          <w:p w14:paraId="37F35FE2" w14:textId="77777777" w:rsidR="009144C9" w:rsidRPr="00DF72A5" w:rsidRDefault="009144C9" w:rsidP="00A82B88">
            <w:pPr>
              <w:pStyle w:val="ListParagraph"/>
              <w:numPr>
                <w:ilvl w:val="0"/>
                <w:numId w:val="22"/>
              </w:numPr>
              <w:spacing w:after="0" w:line="240" w:lineRule="auto"/>
              <w:rPr>
                <w:rFonts w:asciiTheme="minorHAnsi" w:hAnsiTheme="minorHAnsi" w:cs="Arial"/>
                <w:bCs/>
              </w:rPr>
            </w:pPr>
            <w:r w:rsidRPr="00DF72A5">
              <w:rPr>
                <w:rFonts w:asciiTheme="minorHAnsi" w:hAnsiTheme="minorHAnsi" w:cs="Arial"/>
                <w:bCs/>
              </w:rPr>
              <w:t>Design and undertake research, development or strategic activities to inform the area of work or study, or produce organisational or professional change</w:t>
            </w:r>
          </w:p>
          <w:p w14:paraId="0EB221B1" w14:textId="77777777" w:rsidR="009144C9" w:rsidRPr="00DF72A5" w:rsidRDefault="009144C9" w:rsidP="00A82B88">
            <w:pPr>
              <w:pStyle w:val="ListParagraph"/>
              <w:numPr>
                <w:ilvl w:val="0"/>
                <w:numId w:val="22"/>
              </w:numPr>
              <w:spacing w:after="0" w:line="240" w:lineRule="auto"/>
              <w:rPr>
                <w:rFonts w:asciiTheme="minorHAnsi" w:hAnsiTheme="minorHAnsi" w:cs="Arial"/>
              </w:rPr>
            </w:pPr>
            <w:r w:rsidRPr="00DF72A5">
              <w:rPr>
                <w:rFonts w:asciiTheme="minorHAnsi" w:hAnsiTheme="minorHAnsi" w:cs="Arial"/>
                <w:bCs/>
              </w:rPr>
              <w:t>Critically evaluate actions methods and results and their short and  long-term implications</w:t>
            </w:r>
          </w:p>
        </w:tc>
      </w:tr>
    </w:tbl>
    <w:p w14:paraId="3D3F909D" w14:textId="77777777" w:rsidR="009144C9" w:rsidRDefault="009144C9" w:rsidP="007F2FD3">
      <w:pPr>
        <w:pStyle w:val="NoSpacing"/>
        <w:spacing w:after="120"/>
        <w:jc w:val="both"/>
        <w:rPr>
          <w:rFonts w:cs="Arial"/>
        </w:rPr>
      </w:pPr>
    </w:p>
    <w:p w14:paraId="2EFC837E" w14:textId="77777777" w:rsidR="009144C9" w:rsidRDefault="009144C9" w:rsidP="007F2FD3">
      <w:pPr>
        <w:pStyle w:val="NoSpacing"/>
        <w:spacing w:after="120"/>
        <w:jc w:val="both"/>
        <w:rPr>
          <w:rFonts w:cs="Arial"/>
        </w:rPr>
      </w:pPr>
    </w:p>
    <w:p w14:paraId="605CF39A" w14:textId="77777777" w:rsidR="009144C9" w:rsidRDefault="009144C9" w:rsidP="007F2FD3">
      <w:pPr>
        <w:pStyle w:val="NoSpacing"/>
        <w:spacing w:after="120"/>
        <w:jc w:val="both"/>
        <w:rPr>
          <w:rFonts w:cs="Arial"/>
        </w:rPr>
      </w:pPr>
    </w:p>
    <w:p w14:paraId="16B43753" w14:textId="77777777" w:rsidR="009144C9" w:rsidRDefault="009144C9" w:rsidP="007F2FD3">
      <w:pPr>
        <w:pStyle w:val="NoSpacing"/>
        <w:spacing w:after="120"/>
        <w:jc w:val="both"/>
        <w:rPr>
          <w:rFonts w:cs="Arial"/>
        </w:rPr>
      </w:pPr>
    </w:p>
    <w:p w14:paraId="33D112A8" w14:textId="77777777" w:rsidR="009144C9" w:rsidRDefault="009144C9" w:rsidP="007F2FD3">
      <w:pPr>
        <w:pStyle w:val="NoSpacing"/>
        <w:spacing w:after="120"/>
        <w:jc w:val="both"/>
        <w:rPr>
          <w:rFonts w:cs="Arial"/>
        </w:rPr>
      </w:pPr>
    </w:p>
    <w:p w14:paraId="7AA6A14F" w14:textId="307DB72B" w:rsidR="00DC4ACC" w:rsidRDefault="00DC4ACC" w:rsidP="00DF72A5">
      <w:pPr>
        <w:pStyle w:val="NoSpacing"/>
        <w:spacing w:after="120"/>
        <w:jc w:val="both"/>
        <w:rPr>
          <w:rFonts w:cs="Arial"/>
        </w:rPr>
      </w:pPr>
    </w:p>
    <w:p w14:paraId="04814AE2" w14:textId="77777777" w:rsidR="00DF72A5" w:rsidRDefault="00DF72A5">
      <w:pPr>
        <w:spacing w:after="0" w:line="240" w:lineRule="auto"/>
        <w:rPr>
          <w:rFonts w:cs="Arial"/>
        </w:rPr>
      </w:pPr>
      <w:r>
        <w:rPr>
          <w:rFonts w:cs="Arial"/>
        </w:rPr>
        <w:br w:type="page"/>
      </w:r>
    </w:p>
    <w:p w14:paraId="0A5F1F20" w14:textId="039CAAB3" w:rsidR="00CE4311" w:rsidRPr="00CE4311" w:rsidRDefault="00CE4311" w:rsidP="00CE4311">
      <w:pPr>
        <w:pStyle w:val="NoSpacing"/>
        <w:spacing w:after="240"/>
        <w:jc w:val="both"/>
        <w:rPr>
          <w:rFonts w:cs="Arial"/>
          <w:sz w:val="32"/>
          <w:szCs w:val="32"/>
        </w:rPr>
      </w:pPr>
      <w:r w:rsidRPr="00CE4311">
        <w:rPr>
          <w:rFonts w:cs="Arial"/>
          <w:sz w:val="32"/>
          <w:szCs w:val="32"/>
        </w:rPr>
        <w:lastRenderedPageBreak/>
        <w:t>Chartered Environmentalist Competency Guidance Note</w:t>
      </w:r>
      <w:r w:rsidR="00915B51">
        <w:rPr>
          <w:rFonts w:cs="Arial"/>
          <w:sz w:val="32"/>
          <w:szCs w:val="32"/>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1930"/>
        <w:gridCol w:w="6582"/>
      </w:tblGrid>
      <w:tr w:rsidR="00DC7BDA" w:rsidRPr="00DC7BDA" w14:paraId="648EBFD5" w14:textId="77777777" w:rsidTr="00D11948">
        <w:tc>
          <w:tcPr>
            <w:tcW w:w="529" w:type="dxa"/>
            <w:shd w:val="clear" w:color="auto" w:fill="E2EFD9" w:themeFill="accent6" w:themeFillTint="33"/>
          </w:tcPr>
          <w:p w14:paraId="22BFDDD3"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A</w:t>
            </w:r>
          </w:p>
        </w:tc>
        <w:tc>
          <w:tcPr>
            <w:tcW w:w="8397" w:type="dxa"/>
            <w:gridSpan w:val="2"/>
            <w:shd w:val="clear" w:color="auto" w:fill="E2EFD9" w:themeFill="accent6" w:themeFillTint="33"/>
          </w:tcPr>
          <w:p w14:paraId="35ADB893" w14:textId="7F025BB5" w:rsidR="00DC7BDA" w:rsidRPr="00DC7BDA" w:rsidRDefault="00DC7BDA" w:rsidP="00C45DC7">
            <w:pPr>
              <w:spacing w:before="120" w:after="120"/>
              <w:rPr>
                <w:rFonts w:asciiTheme="minorHAnsi" w:hAnsiTheme="minorHAnsi"/>
                <w:b/>
              </w:rPr>
            </w:pPr>
            <w:r w:rsidRPr="00DC7BDA">
              <w:rPr>
                <w:rFonts w:asciiTheme="minorHAnsi" w:hAnsiTheme="minorHAnsi"/>
                <w:b/>
              </w:rPr>
              <w:t>Application of knowledge and understanding of the environment to</w:t>
            </w:r>
            <w:r w:rsidR="00C45DC7">
              <w:rPr>
                <w:rFonts w:asciiTheme="minorHAnsi" w:hAnsiTheme="minorHAnsi"/>
                <w:b/>
              </w:rPr>
              <w:t xml:space="preserve"> </w:t>
            </w:r>
            <w:r w:rsidRPr="00DC7BDA">
              <w:rPr>
                <w:rFonts w:asciiTheme="minorHAnsi" w:hAnsiTheme="minorHAnsi"/>
                <w:b/>
              </w:rPr>
              <w:t>further the aims of sustainability:</w:t>
            </w:r>
          </w:p>
        </w:tc>
      </w:tr>
      <w:tr w:rsidR="00DC7BDA" w:rsidRPr="00DC7BDA" w14:paraId="7F32F2B9" w14:textId="77777777" w:rsidTr="00425271">
        <w:tc>
          <w:tcPr>
            <w:tcW w:w="529" w:type="dxa"/>
          </w:tcPr>
          <w:p w14:paraId="536245D0" w14:textId="77777777" w:rsidR="00DC7BDA" w:rsidRPr="00DC7BDA" w:rsidRDefault="00DC7BDA" w:rsidP="00594434">
            <w:pPr>
              <w:spacing w:before="120" w:after="120"/>
              <w:rPr>
                <w:rFonts w:asciiTheme="minorHAnsi" w:hAnsiTheme="minorHAnsi"/>
              </w:rPr>
            </w:pPr>
            <w:r w:rsidRPr="00DC7BDA">
              <w:rPr>
                <w:rFonts w:asciiTheme="minorHAnsi" w:hAnsiTheme="minorHAnsi"/>
              </w:rPr>
              <w:t>A1</w:t>
            </w:r>
          </w:p>
        </w:tc>
        <w:tc>
          <w:tcPr>
            <w:tcW w:w="3283" w:type="dxa"/>
          </w:tcPr>
          <w:p w14:paraId="7C1D2AEE" w14:textId="1D40FF87" w:rsidR="00DC7BDA" w:rsidRPr="00DC7BDA" w:rsidRDefault="00DC7BDA" w:rsidP="00425271">
            <w:pPr>
              <w:spacing w:before="120" w:after="120" w:line="240" w:lineRule="auto"/>
              <w:rPr>
                <w:rFonts w:asciiTheme="minorHAnsi" w:hAnsiTheme="minorHAnsi"/>
              </w:rPr>
            </w:pPr>
            <w:r w:rsidRPr="00DC7BDA">
              <w:rPr>
                <w:rFonts w:asciiTheme="minorHAnsi" w:hAnsiTheme="minorHAnsi"/>
              </w:rPr>
              <w:t xml:space="preserve">Have underpinning knowledge of </w:t>
            </w:r>
            <w:r>
              <w:rPr>
                <w:rFonts w:asciiTheme="minorHAnsi" w:hAnsiTheme="minorHAnsi"/>
              </w:rPr>
              <w:t>s</w:t>
            </w:r>
            <w:r w:rsidRPr="00DC7BDA">
              <w:rPr>
                <w:rFonts w:asciiTheme="minorHAnsi" w:hAnsiTheme="minorHAnsi"/>
              </w:rPr>
              <w:t>ustainable development principles in</w:t>
            </w:r>
            <w:r>
              <w:rPr>
                <w:rFonts w:asciiTheme="minorHAnsi" w:hAnsiTheme="minorHAnsi"/>
              </w:rPr>
              <w:t xml:space="preserve"> the management of the </w:t>
            </w:r>
            <w:r w:rsidRPr="00DC7BDA">
              <w:rPr>
                <w:rFonts w:asciiTheme="minorHAnsi" w:hAnsiTheme="minorHAnsi"/>
              </w:rPr>
              <w:t>environment.</w:t>
            </w:r>
          </w:p>
        </w:tc>
        <w:tc>
          <w:tcPr>
            <w:tcW w:w="5114" w:type="dxa"/>
            <w:shd w:val="clear" w:color="auto" w:fill="auto"/>
          </w:tcPr>
          <w:p w14:paraId="6E7E0A7D" w14:textId="4C0EFB84" w:rsidR="00674D44" w:rsidRPr="00875578" w:rsidRDefault="00674D44" w:rsidP="00425271">
            <w:pPr>
              <w:spacing w:before="120" w:after="120" w:line="240" w:lineRule="auto"/>
              <w:rPr>
                <w:rFonts w:asciiTheme="minorHAnsi" w:hAnsiTheme="minorHAnsi"/>
                <w:i/>
              </w:rPr>
            </w:pPr>
            <w:r w:rsidRPr="00875578">
              <w:rPr>
                <w:rFonts w:asciiTheme="minorHAnsi" w:hAnsiTheme="minorHAnsi"/>
                <w:i/>
              </w:rPr>
              <w:t>This normally includes the ability to:</w:t>
            </w:r>
          </w:p>
          <w:p w14:paraId="03CF609F" w14:textId="66194A39" w:rsidR="00011B30" w:rsidRPr="00875578" w:rsidRDefault="00011B30" w:rsidP="00425271">
            <w:pPr>
              <w:pStyle w:val="ListParagraph"/>
              <w:numPr>
                <w:ilvl w:val="0"/>
                <w:numId w:val="8"/>
              </w:numPr>
              <w:spacing w:after="120" w:line="240" w:lineRule="auto"/>
              <w:ind w:left="221" w:hanging="221"/>
            </w:pPr>
            <w:r w:rsidRPr="00875578">
              <w:t>Critically analyse, interpret and evaluate complex information relating to sites or situations where there is a need to identify and implement sustainable courses of action.</w:t>
            </w:r>
          </w:p>
          <w:p w14:paraId="45BA6E95" w14:textId="7EDF24A9" w:rsidR="00011B30" w:rsidRPr="00875578" w:rsidRDefault="00011B30" w:rsidP="00425271">
            <w:pPr>
              <w:pStyle w:val="ListParagraph"/>
              <w:numPr>
                <w:ilvl w:val="0"/>
                <w:numId w:val="8"/>
              </w:numPr>
              <w:spacing w:after="120" w:line="240" w:lineRule="auto"/>
              <w:ind w:left="223" w:hanging="223"/>
            </w:pPr>
            <w:r w:rsidRPr="00875578">
              <w:t>Understand the broader environmental context such as alterations to hydrology, soils or bio-diversity in which the area of study or work is being undertaken.</w:t>
            </w:r>
          </w:p>
          <w:p w14:paraId="1C311429" w14:textId="5F2D5936" w:rsidR="00011B30" w:rsidRPr="00875578" w:rsidRDefault="00011B30" w:rsidP="00425271">
            <w:pPr>
              <w:pStyle w:val="ListParagraph"/>
              <w:numPr>
                <w:ilvl w:val="0"/>
                <w:numId w:val="8"/>
              </w:numPr>
              <w:spacing w:after="120" w:line="240" w:lineRule="auto"/>
              <w:ind w:left="223" w:hanging="223"/>
            </w:pPr>
            <w:r w:rsidRPr="00875578">
              <w:t>Understand the importance of identifying, maintaining and where possible enhancing the plant and animal diversity and continuity in urban and rural situations.</w:t>
            </w:r>
          </w:p>
          <w:p w14:paraId="689D8CE4" w14:textId="70E1FE60" w:rsidR="00011B30" w:rsidRPr="00875578" w:rsidRDefault="00011B30" w:rsidP="00425271">
            <w:pPr>
              <w:pStyle w:val="ListParagraph"/>
              <w:numPr>
                <w:ilvl w:val="0"/>
                <w:numId w:val="8"/>
              </w:numPr>
              <w:spacing w:after="120" w:line="240" w:lineRule="auto"/>
              <w:ind w:left="223" w:hanging="223"/>
            </w:pPr>
            <w:r w:rsidRPr="00875578">
              <w:t>Be able to manipulate practical, technological and conceptual understanding of environmental management techniques in order to progress when involved in complex situations.</w:t>
            </w:r>
          </w:p>
        </w:tc>
      </w:tr>
      <w:tr w:rsidR="00DC7BDA" w:rsidRPr="00DC7BDA" w14:paraId="27196DCF" w14:textId="77777777" w:rsidTr="00D11948">
        <w:tc>
          <w:tcPr>
            <w:tcW w:w="529" w:type="dxa"/>
          </w:tcPr>
          <w:p w14:paraId="609692A0" w14:textId="77777777" w:rsidR="00DC7BDA" w:rsidRPr="00DC7BDA" w:rsidRDefault="00DC7BDA" w:rsidP="00594434">
            <w:pPr>
              <w:spacing w:before="120" w:after="120"/>
              <w:rPr>
                <w:rFonts w:asciiTheme="minorHAnsi" w:hAnsiTheme="minorHAnsi"/>
              </w:rPr>
            </w:pPr>
            <w:r w:rsidRPr="00DC7BDA">
              <w:rPr>
                <w:rFonts w:asciiTheme="minorHAnsi" w:hAnsiTheme="minorHAnsi"/>
              </w:rPr>
              <w:t>A2</w:t>
            </w:r>
          </w:p>
        </w:tc>
        <w:tc>
          <w:tcPr>
            <w:tcW w:w="3283" w:type="dxa"/>
          </w:tcPr>
          <w:p w14:paraId="0B83E1DD" w14:textId="66CD7945" w:rsidR="00DC7BDA" w:rsidRPr="00DC7BDA" w:rsidRDefault="00DC7BDA" w:rsidP="00425271">
            <w:pPr>
              <w:spacing w:before="120" w:after="120" w:line="240" w:lineRule="auto"/>
              <w:rPr>
                <w:rFonts w:asciiTheme="minorHAnsi" w:hAnsiTheme="minorHAnsi"/>
              </w:rPr>
            </w:pPr>
            <w:r w:rsidRPr="00DC7BDA">
              <w:rPr>
                <w:rFonts w:asciiTheme="minorHAnsi" w:hAnsiTheme="minorHAnsi"/>
              </w:rPr>
              <w:t>Apply environmental knowledge and principles in pursuit of sustainable</w:t>
            </w:r>
            <w:r>
              <w:rPr>
                <w:rFonts w:asciiTheme="minorHAnsi" w:hAnsiTheme="minorHAnsi"/>
              </w:rPr>
              <w:t xml:space="preserve"> </w:t>
            </w:r>
            <w:r w:rsidRPr="00DC7BDA">
              <w:rPr>
                <w:rFonts w:asciiTheme="minorHAnsi" w:hAnsiTheme="minorHAnsi"/>
              </w:rPr>
              <w:t>environmental management in professional practice.</w:t>
            </w:r>
          </w:p>
        </w:tc>
        <w:tc>
          <w:tcPr>
            <w:tcW w:w="5114" w:type="dxa"/>
          </w:tcPr>
          <w:p w14:paraId="6483AF06" w14:textId="58CBDE0E" w:rsidR="00674D44" w:rsidRPr="00875578" w:rsidRDefault="00674D44" w:rsidP="00425271">
            <w:pPr>
              <w:spacing w:before="120" w:after="120" w:line="240" w:lineRule="auto"/>
              <w:rPr>
                <w:rFonts w:asciiTheme="minorHAnsi" w:hAnsiTheme="minorHAnsi"/>
                <w:i/>
              </w:rPr>
            </w:pPr>
            <w:r w:rsidRPr="00875578">
              <w:rPr>
                <w:rFonts w:asciiTheme="minorHAnsi" w:hAnsiTheme="minorHAnsi"/>
                <w:i/>
              </w:rPr>
              <w:t>This normally includes the ability to:</w:t>
            </w:r>
          </w:p>
          <w:p w14:paraId="4B5234C9" w14:textId="2A70C23A" w:rsidR="00011B30" w:rsidRPr="00875578" w:rsidRDefault="00011B30" w:rsidP="00425271">
            <w:pPr>
              <w:pStyle w:val="ListParagraph"/>
              <w:numPr>
                <w:ilvl w:val="0"/>
                <w:numId w:val="9"/>
              </w:numPr>
              <w:spacing w:line="240" w:lineRule="auto"/>
              <w:ind w:left="223" w:hanging="223"/>
            </w:pPr>
            <w:r w:rsidRPr="00875578">
              <w:t>Define and address problematic land management issues where there are a large number of related environmental factors to take into account.</w:t>
            </w:r>
          </w:p>
          <w:p w14:paraId="2BBFD4D8" w14:textId="34951780" w:rsidR="00011B30" w:rsidRPr="00875578" w:rsidRDefault="00011B30" w:rsidP="00425271">
            <w:pPr>
              <w:pStyle w:val="ListParagraph"/>
              <w:numPr>
                <w:ilvl w:val="0"/>
                <w:numId w:val="9"/>
              </w:numPr>
              <w:spacing w:line="240" w:lineRule="auto"/>
              <w:ind w:left="223" w:hanging="223"/>
            </w:pPr>
            <w:r w:rsidRPr="00875578">
              <w:t>Determine and use proven techniques and approaches for site amelioration and environmental improvement.</w:t>
            </w:r>
          </w:p>
          <w:p w14:paraId="7955236E" w14:textId="3015B0E1" w:rsidR="00011B30" w:rsidRPr="00875578" w:rsidRDefault="00011B30" w:rsidP="00425271">
            <w:pPr>
              <w:pStyle w:val="ListParagraph"/>
              <w:numPr>
                <w:ilvl w:val="0"/>
                <w:numId w:val="9"/>
              </w:numPr>
              <w:spacing w:line="240" w:lineRule="auto"/>
              <w:ind w:left="223" w:hanging="223"/>
            </w:pPr>
            <w:r w:rsidRPr="00875578">
              <w:t>Critically evaluate methods, actions and outcomes from the point of view of their short and long term sustainability and viability.</w:t>
            </w:r>
          </w:p>
          <w:p w14:paraId="523D1F4E" w14:textId="0010AE5E" w:rsidR="00011B30" w:rsidRPr="00875578" w:rsidRDefault="00011B30" w:rsidP="00425271">
            <w:pPr>
              <w:pStyle w:val="ListParagraph"/>
              <w:numPr>
                <w:ilvl w:val="0"/>
                <w:numId w:val="9"/>
              </w:numPr>
              <w:spacing w:line="240" w:lineRule="auto"/>
              <w:ind w:left="223" w:hanging="223"/>
            </w:pPr>
            <w:r w:rsidRPr="00875578">
              <w:t>Use the experience with a range of site situations to develop more sustainable approaches and solutions. Build and encourage industry best practice through the results.</w:t>
            </w:r>
          </w:p>
          <w:p w14:paraId="5056A58A" w14:textId="66840837" w:rsidR="00011B30" w:rsidRPr="00875578" w:rsidRDefault="00011B30" w:rsidP="00425271">
            <w:pPr>
              <w:pStyle w:val="ListParagraph"/>
              <w:numPr>
                <w:ilvl w:val="0"/>
                <w:numId w:val="9"/>
              </w:numPr>
              <w:spacing w:line="240" w:lineRule="auto"/>
              <w:ind w:left="223" w:hanging="223"/>
            </w:pPr>
            <w:r w:rsidRPr="00875578">
              <w:t>Negotiate contractual and related arrangements with stakeholders in a range of land/site management situations.</w:t>
            </w:r>
          </w:p>
        </w:tc>
      </w:tr>
      <w:tr w:rsidR="00DC7BDA" w:rsidRPr="00DC7BDA" w14:paraId="51E9114A" w14:textId="77777777" w:rsidTr="00D11948">
        <w:tc>
          <w:tcPr>
            <w:tcW w:w="529" w:type="dxa"/>
          </w:tcPr>
          <w:p w14:paraId="15966D67" w14:textId="77777777" w:rsidR="00DC7BDA" w:rsidRPr="00DC7BDA" w:rsidRDefault="00DC7BDA" w:rsidP="00594434">
            <w:pPr>
              <w:spacing w:before="120"/>
              <w:rPr>
                <w:rFonts w:asciiTheme="minorHAnsi" w:hAnsiTheme="minorHAnsi"/>
              </w:rPr>
            </w:pPr>
            <w:r w:rsidRPr="00DC7BDA">
              <w:rPr>
                <w:rFonts w:asciiTheme="minorHAnsi" w:hAnsiTheme="minorHAnsi"/>
              </w:rPr>
              <w:t>A3</w:t>
            </w:r>
          </w:p>
        </w:tc>
        <w:tc>
          <w:tcPr>
            <w:tcW w:w="3283" w:type="dxa"/>
          </w:tcPr>
          <w:p w14:paraId="46EFBBAB" w14:textId="3E46A8DC" w:rsidR="00DC7BDA" w:rsidRPr="00DC7BDA" w:rsidRDefault="00DC7BDA" w:rsidP="00425271">
            <w:pPr>
              <w:spacing w:before="120" w:line="240" w:lineRule="auto"/>
              <w:rPr>
                <w:rFonts w:asciiTheme="minorHAnsi" w:hAnsiTheme="minorHAnsi"/>
              </w:rPr>
            </w:pPr>
            <w:r w:rsidRPr="00DC7BDA">
              <w:rPr>
                <w:rFonts w:asciiTheme="minorHAnsi" w:hAnsiTheme="minorHAnsi"/>
              </w:rPr>
              <w:t>Analyse and evaluate problems fro</w:t>
            </w:r>
            <w:r>
              <w:rPr>
                <w:rFonts w:asciiTheme="minorHAnsi" w:hAnsiTheme="minorHAnsi"/>
              </w:rPr>
              <w:t xml:space="preserve">m an environmental perspective, </w:t>
            </w:r>
            <w:r w:rsidRPr="00DC7BDA">
              <w:rPr>
                <w:rFonts w:asciiTheme="minorHAnsi" w:hAnsiTheme="minorHAnsi"/>
              </w:rPr>
              <w:t>develop practical sustainable solutio</w:t>
            </w:r>
            <w:r>
              <w:rPr>
                <w:rFonts w:asciiTheme="minorHAnsi" w:hAnsiTheme="minorHAnsi"/>
              </w:rPr>
              <w:t xml:space="preserve">ns and anticipate environmental </w:t>
            </w:r>
            <w:r w:rsidRPr="00DC7BDA">
              <w:rPr>
                <w:rFonts w:asciiTheme="minorHAnsi" w:hAnsiTheme="minorHAnsi"/>
              </w:rPr>
              <w:t>trends to develop practical solutions.</w:t>
            </w:r>
          </w:p>
        </w:tc>
        <w:tc>
          <w:tcPr>
            <w:tcW w:w="5114" w:type="dxa"/>
          </w:tcPr>
          <w:p w14:paraId="1B82FCC1" w14:textId="0FF2F221" w:rsidR="00DC7BDA" w:rsidRPr="003E7A50" w:rsidRDefault="00674D44"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7B002BBE" w14:textId="132853D0" w:rsidR="00875578" w:rsidRPr="00875578" w:rsidRDefault="00875578" w:rsidP="00425271">
            <w:pPr>
              <w:pStyle w:val="ListParagraph"/>
              <w:numPr>
                <w:ilvl w:val="1"/>
                <w:numId w:val="1"/>
              </w:numPr>
              <w:spacing w:line="240" w:lineRule="auto"/>
              <w:ind w:left="173" w:hanging="173"/>
            </w:pPr>
            <w:r w:rsidRPr="00875578">
              <w:t>Analyse and evaluate problems where there are a number of environmental implications and all the required information may not be readily available.</w:t>
            </w:r>
          </w:p>
          <w:p w14:paraId="7BE46248" w14:textId="682D06A7" w:rsidR="00875578" w:rsidRPr="00875578" w:rsidRDefault="00875578" w:rsidP="00425271">
            <w:pPr>
              <w:pStyle w:val="ListParagraph"/>
              <w:numPr>
                <w:ilvl w:val="1"/>
                <w:numId w:val="1"/>
              </w:numPr>
              <w:spacing w:line="240" w:lineRule="auto"/>
              <w:ind w:left="173" w:hanging="173"/>
            </w:pPr>
            <w:r w:rsidRPr="00875578">
              <w:rPr>
                <w:rFonts w:asciiTheme="minorHAnsi" w:eastAsia="Calibri" w:hAnsiTheme="minorHAnsi" w:cs="AvantGardeITCbyBT-BookOblique"/>
                <w:iCs/>
                <w:lang w:eastAsia="en-GB"/>
              </w:rPr>
              <w:t>Demonstrate self-direction and originality in tackling and addressing problems</w:t>
            </w:r>
            <w:r w:rsidR="003E7A50">
              <w:rPr>
                <w:rFonts w:asciiTheme="minorHAnsi" w:eastAsia="Calibri" w:hAnsiTheme="minorHAnsi" w:cs="AvantGardeITCbyBT-BookOblique"/>
                <w:iCs/>
                <w:lang w:eastAsia="en-GB"/>
              </w:rPr>
              <w:t>.</w:t>
            </w:r>
          </w:p>
          <w:p w14:paraId="698A1467" w14:textId="2CC5AE7A" w:rsidR="00875578" w:rsidRPr="00875578" w:rsidRDefault="00875578" w:rsidP="00425271">
            <w:pPr>
              <w:pStyle w:val="ListParagraph"/>
              <w:numPr>
                <w:ilvl w:val="1"/>
                <w:numId w:val="1"/>
              </w:numPr>
              <w:spacing w:line="240" w:lineRule="auto"/>
              <w:ind w:left="173" w:hanging="173"/>
            </w:pPr>
            <w:r w:rsidRPr="00875578">
              <w:t>Demonstrate a knowledge of current industry related environmental issues/problems and identify how future environmental trends could impact on, for instance, plant health or the tree growth environment.</w:t>
            </w:r>
          </w:p>
          <w:p w14:paraId="713DA90D" w14:textId="5FB89AF4" w:rsidR="00875578" w:rsidRPr="00875578" w:rsidRDefault="00875578" w:rsidP="00425271">
            <w:pPr>
              <w:pStyle w:val="ListParagraph"/>
              <w:numPr>
                <w:ilvl w:val="1"/>
                <w:numId w:val="1"/>
              </w:numPr>
              <w:spacing w:line="240" w:lineRule="auto"/>
              <w:ind w:left="173" w:hanging="173"/>
            </w:pPr>
            <w:r w:rsidRPr="00875578">
              <w:t>Critically analyse</w:t>
            </w:r>
            <w:r w:rsidR="003E7A50">
              <w:t xml:space="preserve"> (</w:t>
            </w:r>
            <w:r w:rsidRPr="00875578">
              <w:t>and apply as appropriate</w:t>
            </w:r>
            <w:r w:rsidR="003E7A50">
              <w:t>)</w:t>
            </w:r>
            <w:r w:rsidRPr="00875578">
              <w:t xml:space="preserve"> new </w:t>
            </w:r>
            <w:r>
              <w:t xml:space="preserve">knowledge, </w:t>
            </w:r>
            <w:r w:rsidRPr="00875578">
              <w:t>information</w:t>
            </w:r>
            <w:r>
              <w:t xml:space="preserve"> and skills</w:t>
            </w:r>
            <w:r w:rsidRPr="00875578">
              <w:t xml:space="preserve"> on a range of environmental issues based on technical, social, cultural and economic factors.</w:t>
            </w:r>
          </w:p>
          <w:p w14:paraId="4FFBDAFF" w14:textId="77777777" w:rsidR="00875578" w:rsidRDefault="00875578" w:rsidP="00425271">
            <w:pPr>
              <w:pStyle w:val="ListParagraph"/>
              <w:autoSpaceDE w:val="0"/>
              <w:autoSpaceDN w:val="0"/>
              <w:adjustRightInd w:val="0"/>
              <w:spacing w:after="0" w:line="240" w:lineRule="auto"/>
              <w:ind w:left="204"/>
              <w:rPr>
                <w:rFonts w:asciiTheme="minorHAnsi" w:eastAsia="Calibri" w:hAnsiTheme="minorHAnsi" w:cs="AvantGardeITCbyBT-BookOblique"/>
                <w:i/>
                <w:iCs/>
                <w:lang w:eastAsia="en-GB"/>
              </w:rPr>
            </w:pPr>
          </w:p>
          <w:p w14:paraId="2933C283" w14:textId="77777777" w:rsidR="00425271" w:rsidRDefault="00425271" w:rsidP="00425271">
            <w:pPr>
              <w:pStyle w:val="ListParagraph"/>
              <w:autoSpaceDE w:val="0"/>
              <w:autoSpaceDN w:val="0"/>
              <w:adjustRightInd w:val="0"/>
              <w:spacing w:after="0" w:line="240" w:lineRule="auto"/>
              <w:ind w:left="204"/>
              <w:rPr>
                <w:rFonts w:asciiTheme="minorHAnsi" w:eastAsia="Calibri" w:hAnsiTheme="minorHAnsi" w:cs="AvantGardeITCbyBT-BookOblique"/>
                <w:i/>
                <w:iCs/>
                <w:lang w:eastAsia="en-GB"/>
              </w:rPr>
            </w:pPr>
          </w:p>
          <w:p w14:paraId="1380DE9E" w14:textId="61639130" w:rsidR="00425271" w:rsidRPr="00EA495F" w:rsidRDefault="00425271" w:rsidP="00425271">
            <w:pPr>
              <w:pStyle w:val="ListParagraph"/>
              <w:autoSpaceDE w:val="0"/>
              <w:autoSpaceDN w:val="0"/>
              <w:adjustRightInd w:val="0"/>
              <w:spacing w:after="0" w:line="240" w:lineRule="auto"/>
              <w:ind w:left="204"/>
              <w:rPr>
                <w:rFonts w:asciiTheme="minorHAnsi" w:eastAsia="Calibri" w:hAnsiTheme="minorHAnsi" w:cs="AvantGardeITCbyBT-BookOblique"/>
                <w:i/>
                <w:iCs/>
                <w:lang w:eastAsia="en-GB"/>
              </w:rPr>
            </w:pPr>
          </w:p>
        </w:tc>
      </w:tr>
      <w:tr w:rsidR="00DC7BDA" w:rsidRPr="00DC7BDA" w14:paraId="7228EA28" w14:textId="77777777" w:rsidTr="00D11948">
        <w:tc>
          <w:tcPr>
            <w:tcW w:w="529" w:type="dxa"/>
            <w:shd w:val="clear" w:color="auto" w:fill="E2EFD9" w:themeFill="accent6" w:themeFillTint="33"/>
          </w:tcPr>
          <w:p w14:paraId="75491F11" w14:textId="77777777" w:rsidR="00DC7BDA" w:rsidRPr="00DC7BDA" w:rsidRDefault="00DC7BDA" w:rsidP="00594434">
            <w:pPr>
              <w:spacing w:before="120" w:after="120"/>
              <w:rPr>
                <w:rFonts w:asciiTheme="minorHAnsi" w:hAnsiTheme="minorHAnsi"/>
                <w:b/>
              </w:rPr>
            </w:pPr>
            <w:r w:rsidRPr="00DC7BDA">
              <w:rPr>
                <w:rFonts w:asciiTheme="minorHAnsi" w:hAnsiTheme="minorHAnsi"/>
                <w:b/>
              </w:rPr>
              <w:lastRenderedPageBreak/>
              <w:t>B</w:t>
            </w:r>
          </w:p>
        </w:tc>
        <w:tc>
          <w:tcPr>
            <w:tcW w:w="8397" w:type="dxa"/>
            <w:gridSpan w:val="2"/>
            <w:shd w:val="clear" w:color="auto" w:fill="E2EFD9" w:themeFill="accent6" w:themeFillTint="33"/>
          </w:tcPr>
          <w:p w14:paraId="1139D18E" w14:textId="707D3642" w:rsidR="00DC7BDA" w:rsidRPr="00DC7BDA" w:rsidRDefault="00674D44" w:rsidP="00425271">
            <w:pPr>
              <w:spacing w:before="120" w:after="120" w:line="240" w:lineRule="auto"/>
              <w:rPr>
                <w:rFonts w:asciiTheme="minorHAnsi" w:hAnsiTheme="minorHAnsi"/>
                <w:b/>
              </w:rPr>
            </w:pPr>
            <w:r w:rsidRPr="00674D44">
              <w:rPr>
                <w:rFonts w:asciiTheme="minorHAnsi" w:hAnsiTheme="minorHAnsi"/>
                <w:b/>
              </w:rPr>
              <w:t>Leading Sustainable Management of the Environment.</w:t>
            </w:r>
          </w:p>
        </w:tc>
      </w:tr>
      <w:tr w:rsidR="00DC7BDA" w:rsidRPr="00DC7BDA" w14:paraId="544E7D9A" w14:textId="77777777" w:rsidTr="00D11948">
        <w:tc>
          <w:tcPr>
            <w:tcW w:w="529" w:type="dxa"/>
          </w:tcPr>
          <w:p w14:paraId="26ABFBDD" w14:textId="77777777" w:rsidR="00DC7BDA" w:rsidRPr="00DC7BDA" w:rsidRDefault="00DC7BDA" w:rsidP="006029A7">
            <w:pPr>
              <w:spacing w:before="120" w:after="120"/>
              <w:rPr>
                <w:rFonts w:asciiTheme="minorHAnsi" w:hAnsiTheme="minorHAnsi"/>
              </w:rPr>
            </w:pPr>
            <w:r w:rsidRPr="00DC7BDA">
              <w:rPr>
                <w:rFonts w:asciiTheme="minorHAnsi" w:hAnsiTheme="minorHAnsi"/>
              </w:rPr>
              <w:t>B1</w:t>
            </w:r>
          </w:p>
        </w:tc>
        <w:tc>
          <w:tcPr>
            <w:tcW w:w="3283" w:type="dxa"/>
          </w:tcPr>
          <w:p w14:paraId="2EEA2687" w14:textId="3A7A1E29" w:rsidR="00DC7BDA" w:rsidRPr="00DC7BDA" w:rsidRDefault="00674D44" w:rsidP="00425271">
            <w:pPr>
              <w:spacing w:before="120" w:after="120" w:line="240" w:lineRule="auto"/>
              <w:rPr>
                <w:rFonts w:asciiTheme="minorHAnsi" w:hAnsiTheme="minorHAnsi"/>
              </w:rPr>
            </w:pPr>
            <w:r w:rsidRPr="00674D44">
              <w:rPr>
                <w:rFonts w:asciiTheme="minorHAnsi" w:hAnsiTheme="minorHAnsi"/>
              </w:rPr>
              <w:t>Promote behavioural and cultural change by influencing others in order</w:t>
            </w:r>
            <w:r>
              <w:rPr>
                <w:rFonts w:asciiTheme="minorHAnsi" w:hAnsiTheme="minorHAnsi"/>
              </w:rPr>
              <w:t xml:space="preserve"> </w:t>
            </w:r>
            <w:r w:rsidRPr="00674D44">
              <w:rPr>
                <w:rFonts w:asciiTheme="minorHAnsi" w:hAnsiTheme="minorHAnsi"/>
              </w:rPr>
              <w:t>to secure environmental impr</w:t>
            </w:r>
            <w:r>
              <w:rPr>
                <w:rFonts w:asciiTheme="minorHAnsi" w:hAnsiTheme="minorHAnsi"/>
              </w:rPr>
              <w:t xml:space="preserve">ovements that go beyond minimum </w:t>
            </w:r>
            <w:r w:rsidRPr="00674D44">
              <w:rPr>
                <w:rFonts w:asciiTheme="minorHAnsi" w:hAnsiTheme="minorHAnsi"/>
              </w:rPr>
              <w:t>statutory requirements.</w:t>
            </w:r>
          </w:p>
        </w:tc>
        <w:tc>
          <w:tcPr>
            <w:tcW w:w="5114" w:type="dxa"/>
          </w:tcPr>
          <w:p w14:paraId="59A591A8" w14:textId="2C67953D" w:rsidR="00DC7BDA" w:rsidRPr="006029A7" w:rsidRDefault="00674D44"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3FD1B78B" w14:textId="0E8687D5" w:rsidR="003E7A50" w:rsidRPr="003E7A50" w:rsidRDefault="003E7A50" w:rsidP="00425271">
            <w:pPr>
              <w:pStyle w:val="ListParagraph"/>
              <w:numPr>
                <w:ilvl w:val="0"/>
                <w:numId w:val="23"/>
              </w:numPr>
              <w:spacing w:line="240" w:lineRule="auto"/>
              <w:ind w:left="173" w:hanging="173"/>
            </w:pPr>
            <w:r w:rsidRPr="003E7A50">
              <w:t xml:space="preserve">Develop good </w:t>
            </w:r>
            <w:r>
              <w:t xml:space="preserve">practice and improve your </w:t>
            </w:r>
            <w:r w:rsidRPr="003E7A50">
              <w:t>procedures by learning from your results in order to improve future environmental and sustainable approaches.</w:t>
            </w:r>
          </w:p>
          <w:p w14:paraId="6B7B1D58" w14:textId="77777777" w:rsidR="003E7A50" w:rsidRPr="003E7A50" w:rsidRDefault="003E7A50" w:rsidP="00425271">
            <w:pPr>
              <w:pStyle w:val="ListParagraph"/>
              <w:numPr>
                <w:ilvl w:val="0"/>
                <w:numId w:val="23"/>
              </w:numPr>
              <w:spacing w:line="240" w:lineRule="auto"/>
              <w:ind w:left="173" w:hanging="173"/>
            </w:pPr>
            <w:r w:rsidRPr="003E7A50">
              <w:t>Assist and mentor others to understand and appreciate the wider environmental context of arboriculture and related activities.</w:t>
            </w:r>
          </w:p>
          <w:p w14:paraId="6D21AE9B" w14:textId="77777777" w:rsidR="003E7A50" w:rsidRPr="003E7A50" w:rsidRDefault="003E7A50" w:rsidP="00425271">
            <w:pPr>
              <w:pStyle w:val="ListParagraph"/>
              <w:numPr>
                <w:ilvl w:val="0"/>
                <w:numId w:val="23"/>
              </w:numPr>
              <w:spacing w:line="240" w:lineRule="auto"/>
              <w:ind w:left="173" w:hanging="173"/>
            </w:pPr>
            <w:r w:rsidRPr="003E7A50">
              <w:t>Advocate concerns regarding sustainability and environmental awareness and encourage others to actively support protection and enhancement methods and techniques.</w:t>
            </w:r>
          </w:p>
          <w:p w14:paraId="693C95DF" w14:textId="4261CB8E" w:rsidR="003E7A50" w:rsidRPr="00DC7BDA" w:rsidRDefault="003E7A50" w:rsidP="00425271">
            <w:pPr>
              <w:spacing w:after="120" w:line="240" w:lineRule="auto"/>
              <w:ind w:left="176"/>
              <w:rPr>
                <w:rFonts w:asciiTheme="minorHAnsi" w:hAnsiTheme="minorHAnsi"/>
              </w:rPr>
            </w:pPr>
          </w:p>
        </w:tc>
      </w:tr>
      <w:tr w:rsidR="00DC7BDA" w:rsidRPr="00DC7BDA" w14:paraId="3789312B" w14:textId="77777777" w:rsidTr="00D11948">
        <w:tc>
          <w:tcPr>
            <w:tcW w:w="529" w:type="dxa"/>
          </w:tcPr>
          <w:p w14:paraId="623564DE" w14:textId="77777777" w:rsidR="00DC7BDA" w:rsidRPr="00DC7BDA" w:rsidRDefault="00DC7BDA" w:rsidP="006029A7">
            <w:pPr>
              <w:spacing w:before="120" w:after="120"/>
              <w:rPr>
                <w:rFonts w:asciiTheme="minorHAnsi" w:hAnsiTheme="minorHAnsi"/>
              </w:rPr>
            </w:pPr>
            <w:r w:rsidRPr="00DC7BDA">
              <w:rPr>
                <w:rFonts w:asciiTheme="minorHAnsi" w:hAnsiTheme="minorHAnsi"/>
              </w:rPr>
              <w:t>B2</w:t>
            </w:r>
          </w:p>
        </w:tc>
        <w:tc>
          <w:tcPr>
            <w:tcW w:w="3283" w:type="dxa"/>
          </w:tcPr>
          <w:p w14:paraId="356B9661" w14:textId="6EA045EE" w:rsidR="00DC7BDA" w:rsidRPr="00DC7BDA" w:rsidRDefault="00674D44" w:rsidP="00425271">
            <w:pPr>
              <w:spacing w:before="120" w:after="120" w:line="240" w:lineRule="auto"/>
              <w:rPr>
                <w:rFonts w:asciiTheme="minorHAnsi" w:hAnsiTheme="minorHAnsi"/>
              </w:rPr>
            </w:pPr>
            <w:r w:rsidRPr="00674D44">
              <w:rPr>
                <w:rFonts w:asciiTheme="minorHAnsi" w:hAnsiTheme="minorHAnsi"/>
              </w:rPr>
              <w:t>Promote a strategic environmental approach.</w:t>
            </w:r>
          </w:p>
        </w:tc>
        <w:tc>
          <w:tcPr>
            <w:tcW w:w="5114" w:type="dxa"/>
          </w:tcPr>
          <w:p w14:paraId="134EBDEC" w14:textId="15A69743" w:rsidR="006029A7" w:rsidRPr="006029A7" w:rsidRDefault="006029A7" w:rsidP="00425271">
            <w:pPr>
              <w:spacing w:before="120" w:after="120" w:line="240" w:lineRule="auto"/>
              <w:rPr>
                <w:rFonts w:asciiTheme="minorHAnsi" w:hAnsiTheme="minorHAnsi"/>
                <w:i/>
              </w:rPr>
            </w:pPr>
            <w:r w:rsidRPr="00674D44">
              <w:rPr>
                <w:rFonts w:asciiTheme="minorHAnsi" w:hAnsiTheme="minorHAnsi"/>
                <w:i/>
              </w:rPr>
              <w:t>This normally includes the ability to:</w:t>
            </w:r>
          </w:p>
          <w:p w14:paraId="12DB6F1F" w14:textId="2741DE57" w:rsidR="00DC7BDA" w:rsidRPr="006029A7" w:rsidRDefault="006029A7" w:rsidP="00425271">
            <w:pPr>
              <w:pStyle w:val="ListParagraph"/>
              <w:numPr>
                <w:ilvl w:val="0"/>
                <w:numId w:val="24"/>
              </w:numPr>
              <w:spacing w:after="120" w:line="240" w:lineRule="auto"/>
              <w:ind w:left="173" w:hanging="173"/>
              <w:rPr>
                <w:rFonts w:asciiTheme="minorHAnsi" w:hAnsiTheme="minorHAnsi"/>
              </w:rPr>
            </w:pPr>
            <w:r w:rsidRPr="006029A7">
              <w:rPr>
                <w:rFonts w:asciiTheme="minorHAnsi" w:eastAsia="Calibri" w:hAnsiTheme="minorHAnsi" w:cs="AvantGardeITCbyBT-BookOblique"/>
                <w:iCs/>
                <w:lang w:eastAsia="en-GB"/>
              </w:rPr>
              <w:t>Demonstrate self-direction and originality in developing strategies for sustainable development and environmental improvement.</w:t>
            </w:r>
          </w:p>
          <w:p w14:paraId="252C9BA3" w14:textId="16352BDA" w:rsidR="006029A7" w:rsidRPr="006029A7" w:rsidRDefault="006029A7" w:rsidP="00425271">
            <w:pPr>
              <w:pStyle w:val="ListParagraph"/>
              <w:numPr>
                <w:ilvl w:val="0"/>
                <w:numId w:val="24"/>
              </w:numPr>
              <w:spacing w:line="240" w:lineRule="auto"/>
              <w:ind w:left="173" w:hanging="173"/>
            </w:pPr>
            <w:r w:rsidRPr="006029A7">
              <w:t>Promote team work across a range of disciplines and stakeholder interests in order to address environmental problems and challenges.</w:t>
            </w:r>
          </w:p>
          <w:p w14:paraId="3B5B7709" w14:textId="24E301FE" w:rsidR="006029A7" w:rsidRPr="006029A7" w:rsidRDefault="006029A7" w:rsidP="00425271">
            <w:pPr>
              <w:pStyle w:val="ListParagraph"/>
              <w:numPr>
                <w:ilvl w:val="0"/>
                <w:numId w:val="24"/>
              </w:numPr>
              <w:spacing w:line="240" w:lineRule="auto"/>
              <w:ind w:left="173" w:hanging="173"/>
            </w:pPr>
            <w:r w:rsidRPr="006029A7">
              <w:t>Identify problems and develop opportunities for a wider use of environmentally appropriate technology.</w:t>
            </w:r>
          </w:p>
          <w:p w14:paraId="4CBADBA5" w14:textId="6B59276D" w:rsidR="006029A7" w:rsidRPr="006029A7" w:rsidRDefault="006029A7" w:rsidP="00425271">
            <w:pPr>
              <w:pStyle w:val="ListParagraph"/>
              <w:numPr>
                <w:ilvl w:val="0"/>
                <w:numId w:val="24"/>
              </w:numPr>
              <w:spacing w:line="240" w:lineRule="auto"/>
              <w:ind w:left="173" w:hanging="173"/>
            </w:pPr>
            <w:r w:rsidRPr="006029A7">
              <w:t>Identify problem areas and</w:t>
            </w:r>
            <w:r>
              <w:t xml:space="preserve"> issues and reduce</w:t>
            </w:r>
            <w:r w:rsidRPr="006029A7">
              <w:t xml:space="preserve"> risk</w:t>
            </w:r>
            <w:r>
              <w:t>s</w:t>
            </w:r>
            <w:r w:rsidRPr="006029A7">
              <w:t xml:space="preserve"> where there may be an impact from health and safety criteria, environmental, business and reputational conflicts.</w:t>
            </w:r>
          </w:p>
        </w:tc>
      </w:tr>
      <w:tr w:rsidR="00DC7BDA" w:rsidRPr="00DC7BDA" w14:paraId="19E9B2D4" w14:textId="77777777" w:rsidTr="00D11948">
        <w:tc>
          <w:tcPr>
            <w:tcW w:w="529" w:type="dxa"/>
          </w:tcPr>
          <w:p w14:paraId="25300B80" w14:textId="4EAB60A3" w:rsidR="00DC7BDA" w:rsidRPr="00DC7BDA" w:rsidRDefault="00CC0311" w:rsidP="00594434">
            <w:pPr>
              <w:spacing w:before="120" w:after="120"/>
              <w:rPr>
                <w:rFonts w:asciiTheme="minorHAnsi" w:hAnsiTheme="minorHAnsi"/>
              </w:rPr>
            </w:pPr>
            <w:r>
              <w:rPr>
                <w:rFonts w:asciiTheme="minorHAnsi" w:hAnsiTheme="minorHAnsi"/>
              </w:rPr>
              <w:t>B3</w:t>
            </w:r>
          </w:p>
        </w:tc>
        <w:tc>
          <w:tcPr>
            <w:tcW w:w="3283" w:type="dxa"/>
          </w:tcPr>
          <w:p w14:paraId="3F35EEEA" w14:textId="06977615" w:rsidR="00DC7BDA" w:rsidRPr="00CC0311" w:rsidRDefault="00CC0311" w:rsidP="00425271">
            <w:pPr>
              <w:spacing w:before="120" w:after="120" w:line="240" w:lineRule="auto"/>
              <w:rPr>
                <w:rFonts w:asciiTheme="minorHAnsi" w:hAnsiTheme="minorHAnsi"/>
              </w:rPr>
            </w:pPr>
            <w:r w:rsidRPr="00CC0311">
              <w:rPr>
                <w:rFonts w:asciiTheme="minorHAnsi" w:hAnsiTheme="minorHAnsi"/>
              </w:rPr>
              <w:t>Demonstrate leadership and management skills.</w:t>
            </w:r>
          </w:p>
        </w:tc>
        <w:tc>
          <w:tcPr>
            <w:tcW w:w="5114" w:type="dxa"/>
          </w:tcPr>
          <w:p w14:paraId="0FC65F93" w14:textId="77777777" w:rsidR="00CC0311" w:rsidRDefault="00CC0311" w:rsidP="00425271">
            <w:pPr>
              <w:spacing w:before="120" w:after="120" w:line="240" w:lineRule="auto"/>
              <w:rPr>
                <w:rFonts w:asciiTheme="minorHAnsi" w:eastAsia="Calibri" w:hAnsiTheme="minorHAnsi" w:cs="AvantGardeITCbyBT-BookOblique"/>
                <w:i/>
                <w:iCs/>
                <w:lang w:eastAsia="en-GB"/>
              </w:rPr>
            </w:pPr>
            <w:r w:rsidRPr="00674D44">
              <w:rPr>
                <w:rFonts w:asciiTheme="minorHAnsi" w:eastAsia="Calibri" w:hAnsiTheme="minorHAnsi" w:cs="AvantGardeITCbyBT-BookOblique"/>
                <w:i/>
                <w:iCs/>
                <w:lang w:eastAsia="en-GB"/>
              </w:rPr>
              <w:t>This normally includes the ability to:</w:t>
            </w:r>
          </w:p>
          <w:p w14:paraId="66CA50FB" w14:textId="34D76060" w:rsidR="00CC0311" w:rsidRPr="006029A7" w:rsidRDefault="00CC0311" w:rsidP="00425271">
            <w:pPr>
              <w:pStyle w:val="ListParagraph"/>
              <w:numPr>
                <w:ilvl w:val="0"/>
                <w:numId w:val="28"/>
              </w:numPr>
              <w:autoSpaceDE w:val="0"/>
              <w:autoSpaceDN w:val="0"/>
              <w:adjustRightInd w:val="0"/>
              <w:spacing w:after="0" w:line="240" w:lineRule="auto"/>
              <w:ind w:left="173" w:hanging="173"/>
              <w:rPr>
                <w:rFonts w:asciiTheme="minorHAnsi" w:eastAsia="Calibri" w:hAnsiTheme="minorHAnsi" w:cs="AvantGardeITCbyBT-BookOblique"/>
                <w:iCs/>
                <w:color w:val="000000"/>
                <w:lang w:eastAsia="en-GB"/>
              </w:rPr>
            </w:pPr>
            <w:r w:rsidRPr="006029A7">
              <w:rPr>
                <w:rFonts w:asciiTheme="minorHAnsi" w:eastAsia="Calibri" w:hAnsiTheme="minorHAnsi" w:cs="AvantGardeITCbyBT-BookOblique"/>
                <w:iCs/>
                <w:color w:val="000000"/>
                <w:lang w:eastAsia="en-GB"/>
              </w:rPr>
              <w:t>Exercise autonomy and judgement across environmental and sustainability issues.</w:t>
            </w:r>
          </w:p>
          <w:p w14:paraId="3DA50675" w14:textId="1E9EC244" w:rsidR="00CC0311" w:rsidRPr="006029A7" w:rsidRDefault="00CC0311" w:rsidP="00425271">
            <w:pPr>
              <w:pStyle w:val="ListParagraph"/>
              <w:numPr>
                <w:ilvl w:val="0"/>
                <w:numId w:val="28"/>
              </w:numPr>
              <w:autoSpaceDE w:val="0"/>
              <w:autoSpaceDN w:val="0"/>
              <w:adjustRightInd w:val="0"/>
              <w:spacing w:after="0" w:line="240" w:lineRule="auto"/>
              <w:ind w:left="173" w:hanging="173"/>
              <w:rPr>
                <w:rFonts w:asciiTheme="minorHAnsi" w:eastAsia="Calibri" w:hAnsiTheme="minorHAnsi" w:cs="AvantGardeITCbyBT-BookOblique"/>
                <w:iCs/>
                <w:color w:val="000000"/>
                <w:lang w:eastAsia="en-GB"/>
              </w:rPr>
            </w:pPr>
            <w:r w:rsidRPr="006029A7">
              <w:rPr>
                <w:rFonts w:asciiTheme="minorHAnsi" w:eastAsia="Calibri" w:hAnsiTheme="minorHAnsi" w:cs="AvantGardeITCbyBT-BookOblique"/>
                <w:iCs/>
                <w:color w:val="000000"/>
                <w:lang w:eastAsia="en-GB"/>
              </w:rPr>
              <w:t>Motivate and influence others to agree and deliver environmental objectives.</w:t>
            </w:r>
          </w:p>
          <w:p w14:paraId="28592508" w14:textId="030253A1" w:rsidR="006029A7" w:rsidRPr="006029A7" w:rsidRDefault="006029A7" w:rsidP="00425271">
            <w:pPr>
              <w:pStyle w:val="ListParagraph"/>
              <w:numPr>
                <w:ilvl w:val="0"/>
                <w:numId w:val="28"/>
              </w:numPr>
              <w:spacing w:line="240" w:lineRule="auto"/>
              <w:ind w:left="173" w:hanging="173"/>
            </w:pPr>
            <w:r w:rsidRPr="006029A7">
              <w:t>Identify individual needs and training requirements, plan for their implementation, assess achievement and performance and provide feedback.</w:t>
            </w:r>
          </w:p>
          <w:p w14:paraId="131B5071" w14:textId="5BBE1435" w:rsidR="006029A7" w:rsidRPr="006029A7" w:rsidRDefault="006029A7" w:rsidP="00425271">
            <w:pPr>
              <w:pStyle w:val="ListParagraph"/>
              <w:numPr>
                <w:ilvl w:val="0"/>
                <w:numId w:val="28"/>
              </w:numPr>
              <w:spacing w:line="240" w:lineRule="auto"/>
              <w:ind w:left="173" w:hanging="173"/>
            </w:pPr>
            <w:r w:rsidRPr="006029A7">
              <w:t>Evaluate project outcomes and identify the potential for improvement to industry best practice.</w:t>
            </w:r>
          </w:p>
        </w:tc>
      </w:tr>
      <w:tr w:rsidR="00DC7BDA" w:rsidRPr="00DC7BDA" w14:paraId="71AD710C" w14:textId="77777777" w:rsidTr="00D11948">
        <w:tc>
          <w:tcPr>
            <w:tcW w:w="529" w:type="dxa"/>
            <w:shd w:val="clear" w:color="auto" w:fill="E2EFD9" w:themeFill="accent6" w:themeFillTint="33"/>
          </w:tcPr>
          <w:p w14:paraId="357E3633"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C</w:t>
            </w:r>
          </w:p>
        </w:tc>
        <w:tc>
          <w:tcPr>
            <w:tcW w:w="8397" w:type="dxa"/>
            <w:gridSpan w:val="2"/>
            <w:shd w:val="clear" w:color="auto" w:fill="E2EFD9" w:themeFill="accent6" w:themeFillTint="33"/>
          </w:tcPr>
          <w:p w14:paraId="45F20B6F" w14:textId="1522E405" w:rsidR="00DC7BDA" w:rsidRPr="00DC7BDA" w:rsidRDefault="0076604E" w:rsidP="00425271">
            <w:pPr>
              <w:spacing w:before="120" w:after="120" w:line="240" w:lineRule="auto"/>
              <w:rPr>
                <w:rFonts w:asciiTheme="minorHAnsi" w:hAnsiTheme="minorHAnsi"/>
                <w:b/>
              </w:rPr>
            </w:pPr>
            <w:r w:rsidRPr="00785D13">
              <w:rPr>
                <w:rFonts w:asciiTheme="minorHAnsi" w:hAnsiTheme="minorHAnsi"/>
                <w:b/>
              </w:rPr>
              <w:t>Effective Communication and Interpersonal Skills.</w:t>
            </w:r>
          </w:p>
        </w:tc>
      </w:tr>
      <w:tr w:rsidR="00DC7BDA" w:rsidRPr="00DC7BDA" w14:paraId="4D57B1DD" w14:textId="77777777" w:rsidTr="00D11948">
        <w:tc>
          <w:tcPr>
            <w:tcW w:w="529" w:type="dxa"/>
          </w:tcPr>
          <w:p w14:paraId="25D6BD64" w14:textId="77777777" w:rsidR="00DC7BDA" w:rsidRPr="00DC7BDA" w:rsidRDefault="00DC7BDA" w:rsidP="00594434">
            <w:pPr>
              <w:spacing w:before="120" w:after="120"/>
              <w:rPr>
                <w:rFonts w:asciiTheme="minorHAnsi" w:hAnsiTheme="minorHAnsi"/>
              </w:rPr>
            </w:pPr>
            <w:r w:rsidRPr="00DC7BDA">
              <w:rPr>
                <w:rFonts w:asciiTheme="minorHAnsi" w:hAnsiTheme="minorHAnsi"/>
              </w:rPr>
              <w:t>C1</w:t>
            </w:r>
          </w:p>
        </w:tc>
        <w:tc>
          <w:tcPr>
            <w:tcW w:w="3283" w:type="dxa"/>
          </w:tcPr>
          <w:p w14:paraId="3A2C6BB0" w14:textId="1BAADBD8" w:rsidR="00DC7BDA" w:rsidRPr="00DC7BDA" w:rsidRDefault="00CC0311" w:rsidP="00425271">
            <w:pPr>
              <w:spacing w:before="120" w:after="120" w:line="240" w:lineRule="auto"/>
              <w:rPr>
                <w:rFonts w:asciiTheme="minorHAnsi" w:hAnsiTheme="minorHAnsi"/>
              </w:rPr>
            </w:pPr>
            <w:r w:rsidRPr="00CC0311">
              <w:rPr>
                <w:rFonts w:asciiTheme="minorHAnsi" w:hAnsiTheme="minorHAnsi"/>
              </w:rPr>
              <w:t>Communicate the environmental case, confidently, clearly,</w:t>
            </w:r>
            <w:r>
              <w:rPr>
                <w:rFonts w:asciiTheme="minorHAnsi" w:hAnsiTheme="minorHAnsi"/>
              </w:rPr>
              <w:t xml:space="preserve"> </w:t>
            </w:r>
            <w:r w:rsidRPr="00CC0311">
              <w:rPr>
                <w:rFonts w:asciiTheme="minorHAnsi" w:hAnsiTheme="minorHAnsi"/>
              </w:rPr>
              <w:t>autonomously and competently.</w:t>
            </w:r>
          </w:p>
        </w:tc>
        <w:tc>
          <w:tcPr>
            <w:tcW w:w="5114" w:type="dxa"/>
          </w:tcPr>
          <w:p w14:paraId="180B6724" w14:textId="77777777" w:rsidR="00CC0311" w:rsidRPr="00CC0311" w:rsidRDefault="00CC0311" w:rsidP="00425271">
            <w:pPr>
              <w:spacing w:before="120" w:after="0" w:line="240" w:lineRule="auto"/>
              <w:rPr>
                <w:rFonts w:asciiTheme="minorHAnsi" w:hAnsiTheme="minorHAnsi"/>
                <w:i/>
              </w:rPr>
            </w:pPr>
            <w:r w:rsidRPr="00CC0311">
              <w:rPr>
                <w:rFonts w:asciiTheme="minorHAnsi" w:hAnsiTheme="minorHAnsi"/>
                <w:i/>
              </w:rPr>
              <w:t>This normally includes the ability to:</w:t>
            </w:r>
          </w:p>
          <w:p w14:paraId="088083DB" w14:textId="5F4A9586"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Deliver presentations to a wide spectrum of audiences.</w:t>
            </w:r>
          </w:p>
          <w:p w14:paraId="454F2FBE" w14:textId="40BBA0F6"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Lead and sustain debates.</w:t>
            </w:r>
          </w:p>
          <w:p w14:paraId="09E754EF" w14:textId="31D83A05" w:rsidR="00CC0311" w:rsidRPr="00E14FC4" w:rsidRDefault="00CC0311" w:rsidP="00425271">
            <w:pPr>
              <w:pStyle w:val="ListParagraph"/>
              <w:numPr>
                <w:ilvl w:val="0"/>
                <w:numId w:val="15"/>
              </w:numPr>
              <w:spacing w:before="120" w:after="0" w:line="240" w:lineRule="auto"/>
              <w:ind w:left="204" w:hanging="204"/>
              <w:rPr>
                <w:rFonts w:asciiTheme="minorHAnsi" w:hAnsiTheme="minorHAnsi"/>
              </w:rPr>
            </w:pPr>
            <w:r w:rsidRPr="00E14FC4">
              <w:rPr>
                <w:rFonts w:asciiTheme="minorHAnsi" w:hAnsiTheme="minorHAnsi"/>
              </w:rPr>
              <w:t>Contribute to and chair meetings and discussions.</w:t>
            </w:r>
          </w:p>
          <w:p w14:paraId="3754DAB9" w14:textId="0E8B0D3A" w:rsidR="00DC7BDA" w:rsidRPr="00E14FC4" w:rsidRDefault="00CC0311" w:rsidP="00425271">
            <w:pPr>
              <w:pStyle w:val="ListParagraph"/>
              <w:numPr>
                <w:ilvl w:val="0"/>
                <w:numId w:val="15"/>
              </w:numPr>
              <w:spacing w:before="120" w:line="240" w:lineRule="auto"/>
              <w:ind w:left="204" w:hanging="204"/>
              <w:rPr>
                <w:rFonts w:asciiTheme="minorHAnsi" w:hAnsiTheme="minorHAnsi"/>
              </w:rPr>
            </w:pPr>
            <w:r w:rsidRPr="00E14FC4">
              <w:rPr>
                <w:rFonts w:asciiTheme="minorHAnsi" w:hAnsiTheme="minorHAnsi"/>
              </w:rPr>
              <w:t>Identify, engage with and respond to a range of stakeholders</w:t>
            </w:r>
          </w:p>
        </w:tc>
      </w:tr>
      <w:tr w:rsidR="00DC7BDA" w:rsidRPr="00DC7BDA" w14:paraId="3BECA308" w14:textId="77777777" w:rsidTr="00425271">
        <w:trPr>
          <w:trHeight w:val="3197"/>
        </w:trPr>
        <w:tc>
          <w:tcPr>
            <w:tcW w:w="529" w:type="dxa"/>
          </w:tcPr>
          <w:p w14:paraId="384F5024" w14:textId="77777777" w:rsidR="00DC7BDA" w:rsidRPr="00DC7BDA" w:rsidRDefault="00DC7BDA" w:rsidP="00594434">
            <w:pPr>
              <w:spacing w:before="120" w:after="120"/>
              <w:rPr>
                <w:rFonts w:asciiTheme="minorHAnsi" w:hAnsiTheme="minorHAnsi"/>
              </w:rPr>
            </w:pPr>
            <w:r w:rsidRPr="00DC7BDA">
              <w:rPr>
                <w:rFonts w:asciiTheme="minorHAnsi" w:hAnsiTheme="minorHAnsi"/>
              </w:rPr>
              <w:lastRenderedPageBreak/>
              <w:t>C2</w:t>
            </w:r>
          </w:p>
        </w:tc>
        <w:tc>
          <w:tcPr>
            <w:tcW w:w="3283" w:type="dxa"/>
          </w:tcPr>
          <w:p w14:paraId="55C23B49" w14:textId="1CE1058F" w:rsidR="00DC7BDA" w:rsidRPr="00DC7BDA" w:rsidRDefault="00CC0311" w:rsidP="00425271">
            <w:pPr>
              <w:spacing w:before="120" w:after="0" w:line="240" w:lineRule="auto"/>
              <w:rPr>
                <w:rFonts w:asciiTheme="minorHAnsi" w:hAnsiTheme="minorHAnsi"/>
              </w:rPr>
            </w:pPr>
            <w:r w:rsidRPr="00CC0311">
              <w:rPr>
                <w:rFonts w:asciiTheme="minorHAnsi" w:hAnsiTheme="minorHAnsi"/>
              </w:rPr>
              <w:t>Ability to liaise with, negotiate with, handle conflict and advise others, in</w:t>
            </w:r>
            <w:r>
              <w:rPr>
                <w:rFonts w:asciiTheme="minorHAnsi" w:hAnsiTheme="minorHAnsi"/>
              </w:rPr>
              <w:t xml:space="preserve"> </w:t>
            </w:r>
            <w:r w:rsidRPr="00CC0311">
              <w:rPr>
                <w:rFonts w:asciiTheme="minorHAnsi" w:hAnsiTheme="minorHAnsi"/>
              </w:rPr>
              <w:t>individual and/or group environments (either as a leader or member).</w:t>
            </w:r>
          </w:p>
        </w:tc>
        <w:tc>
          <w:tcPr>
            <w:tcW w:w="5114" w:type="dxa"/>
          </w:tcPr>
          <w:p w14:paraId="06F42257" w14:textId="77777777" w:rsidR="00CC0311" w:rsidRPr="00CC0311" w:rsidRDefault="00CC0311" w:rsidP="00425271">
            <w:pPr>
              <w:spacing w:before="120" w:after="120" w:line="240" w:lineRule="auto"/>
              <w:rPr>
                <w:rFonts w:asciiTheme="minorHAnsi" w:hAnsiTheme="minorHAnsi"/>
              </w:rPr>
            </w:pPr>
            <w:r w:rsidRPr="00CC0311">
              <w:rPr>
                <w:rFonts w:asciiTheme="minorHAnsi" w:hAnsiTheme="minorHAnsi"/>
              </w:rPr>
              <w:t>This normally includes the ability to:</w:t>
            </w:r>
          </w:p>
          <w:p w14:paraId="58C43555" w14:textId="13E83BFA"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Understand the motives and attitudes of others and be aware of different roles.</w:t>
            </w:r>
          </w:p>
          <w:p w14:paraId="7A3ED4DE" w14:textId="3882B610"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Influence decision-making.</w:t>
            </w:r>
          </w:p>
          <w:p w14:paraId="5779446E" w14:textId="79B9FBED"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Seek the opinions and contributions of others</w:t>
            </w:r>
          </w:p>
          <w:p w14:paraId="62430C7F" w14:textId="549DB87E" w:rsidR="00CC0311" w:rsidRPr="00CC0311"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Promote development opportunities and activities.</w:t>
            </w:r>
          </w:p>
          <w:p w14:paraId="176940EE" w14:textId="4B2283D6" w:rsidR="00CC0311" w:rsidRPr="00E14FC4" w:rsidRDefault="00CC0311" w:rsidP="00425271">
            <w:pPr>
              <w:pStyle w:val="ListParagraph"/>
              <w:numPr>
                <w:ilvl w:val="0"/>
                <w:numId w:val="13"/>
              </w:numPr>
              <w:spacing w:before="120" w:after="120" w:line="240" w:lineRule="auto"/>
              <w:ind w:left="204" w:hanging="204"/>
              <w:rPr>
                <w:rFonts w:asciiTheme="minorHAnsi" w:hAnsiTheme="minorHAnsi"/>
              </w:rPr>
            </w:pPr>
            <w:r w:rsidRPr="00CC0311">
              <w:rPr>
                <w:rFonts w:asciiTheme="minorHAnsi" w:hAnsiTheme="minorHAnsi"/>
              </w:rPr>
              <w:t>Champion group decisions and manage conflict for the achievement of common goals and objectives.</w:t>
            </w:r>
          </w:p>
        </w:tc>
      </w:tr>
      <w:tr w:rsidR="00DC7BDA" w:rsidRPr="00DC7BDA" w14:paraId="1A7C47CC" w14:textId="77777777" w:rsidTr="00D11948">
        <w:tc>
          <w:tcPr>
            <w:tcW w:w="529" w:type="dxa"/>
            <w:shd w:val="clear" w:color="auto" w:fill="E2EFD9" w:themeFill="accent6" w:themeFillTint="33"/>
          </w:tcPr>
          <w:p w14:paraId="21D81900" w14:textId="77777777" w:rsidR="00DC7BDA" w:rsidRPr="00DC7BDA" w:rsidRDefault="00DC7BDA" w:rsidP="00594434">
            <w:pPr>
              <w:spacing w:before="120" w:after="120"/>
              <w:rPr>
                <w:rFonts w:asciiTheme="minorHAnsi" w:hAnsiTheme="minorHAnsi"/>
                <w:b/>
              </w:rPr>
            </w:pPr>
            <w:r w:rsidRPr="00DC7BDA">
              <w:rPr>
                <w:rFonts w:asciiTheme="minorHAnsi" w:hAnsiTheme="minorHAnsi"/>
                <w:b/>
              </w:rPr>
              <w:t>D</w:t>
            </w:r>
          </w:p>
        </w:tc>
        <w:tc>
          <w:tcPr>
            <w:tcW w:w="8397" w:type="dxa"/>
            <w:gridSpan w:val="2"/>
            <w:shd w:val="clear" w:color="auto" w:fill="E2EFD9" w:themeFill="accent6" w:themeFillTint="33"/>
          </w:tcPr>
          <w:p w14:paraId="7A43EA31" w14:textId="490F23B6" w:rsidR="00DC7BDA" w:rsidRPr="00DC7BDA" w:rsidRDefault="00CC0311" w:rsidP="00425271">
            <w:pPr>
              <w:spacing w:before="120" w:after="120" w:line="240" w:lineRule="auto"/>
              <w:rPr>
                <w:rFonts w:asciiTheme="minorHAnsi" w:hAnsiTheme="minorHAnsi"/>
                <w:b/>
              </w:rPr>
            </w:pPr>
            <w:r w:rsidRPr="00CC0311">
              <w:rPr>
                <w:rFonts w:asciiTheme="minorHAnsi" w:hAnsiTheme="minorHAnsi"/>
                <w:b/>
              </w:rPr>
              <w:t>Personal commitment to professional standards, recognising</w:t>
            </w:r>
            <w:r>
              <w:rPr>
                <w:rFonts w:asciiTheme="minorHAnsi" w:hAnsiTheme="minorHAnsi"/>
                <w:b/>
              </w:rPr>
              <w:t xml:space="preserve"> </w:t>
            </w:r>
            <w:r w:rsidRPr="00CC0311">
              <w:rPr>
                <w:rFonts w:asciiTheme="minorHAnsi" w:hAnsiTheme="minorHAnsi"/>
                <w:b/>
              </w:rPr>
              <w:t>obligations to society, the profession and the environment</w:t>
            </w:r>
          </w:p>
        </w:tc>
      </w:tr>
      <w:tr w:rsidR="00DC7BDA" w:rsidRPr="00DC7BDA" w14:paraId="5603C1EC" w14:textId="77777777" w:rsidTr="00425271">
        <w:trPr>
          <w:trHeight w:val="2787"/>
        </w:trPr>
        <w:tc>
          <w:tcPr>
            <w:tcW w:w="529" w:type="dxa"/>
          </w:tcPr>
          <w:p w14:paraId="2CDB2976" w14:textId="77777777" w:rsidR="00DC7BDA" w:rsidRPr="00DC7BDA" w:rsidRDefault="00DC7BDA" w:rsidP="00594434">
            <w:pPr>
              <w:spacing w:before="120" w:after="120"/>
              <w:rPr>
                <w:rFonts w:asciiTheme="minorHAnsi" w:hAnsiTheme="minorHAnsi"/>
              </w:rPr>
            </w:pPr>
            <w:r w:rsidRPr="00DC7BDA">
              <w:rPr>
                <w:rFonts w:asciiTheme="minorHAnsi" w:hAnsiTheme="minorHAnsi"/>
              </w:rPr>
              <w:t>D1</w:t>
            </w:r>
          </w:p>
        </w:tc>
        <w:tc>
          <w:tcPr>
            <w:tcW w:w="3283" w:type="dxa"/>
          </w:tcPr>
          <w:p w14:paraId="6ED2713A" w14:textId="32162E5B" w:rsidR="00DC7BDA" w:rsidRPr="00DC7BDA" w:rsidRDefault="00CC0311" w:rsidP="00425271">
            <w:pPr>
              <w:autoSpaceDE w:val="0"/>
              <w:autoSpaceDN w:val="0"/>
              <w:adjustRightInd w:val="0"/>
              <w:spacing w:after="0" w:line="240" w:lineRule="auto"/>
              <w:rPr>
                <w:rFonts w:asciiTheme="minorHAnsi" w:hAnsiTheme="minorHAnsi"/>
              </w:rPr>
            </w:pPr>
            <w:r w:rsidRPr="00CC0311">
              <w:rPr>
                <w:rFonts w:asciiTheme="minorHAnsi" w:eastAsia="Calibri" w:hAnsiTheme="minorHAnsi" w:cs="AvantGardeITCbyBT-Book"/>
                <w:lang w:eastAsia="en-GB"/>
              </w:rPr>
              <w:t>Encourage others to promote and advance a sustainable and resilient</w:t>
            </w:r>
            <w:r w:rsidR="00C45DC7">
              <w:rPr>
                <w:rFonts w:asciiTheme="minorHAnsi" w:eastAsia="Calibri" w:hAnsiTheme="minorHAnsi" w:cs="AvantGardeITCbyBT-Book"/>
                <w:lang w:eastAsia="en-GB"/>
              </w:rPr>
              <w:t xml:space="preserve"> </w:t>
            </w:r>
            <w:r w:rsidRPr="00CC0311">
              <w:rPr>
                <w:rFonts w:asciiTheme="minorHAnsi" w:eastAsia="Calibri" w:hAnsiTheme="minorHAnsi" w:cs="AvantGardeITCbyBT-Book"/>
                <w:lang w:eastAsia="en-GB"/>
              </w:rPr>
              <w:t>approach by understanding their responsibility for environmental damage and improvement.</w:t>
            </w:r>
          </w:p>
        </w:tc>
        <w:tc>
          <w:tcPr>
            <w:tcW w:w="5114" w:type="dxa"/>
          </w:tcPr>
          <w:p w14:paraId="14429207"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1A4EA45A" w14:textId="311AB5D9" w:rsidR="00DC7BDA" w:rsidRPr="00E14FC4" w:rsidRDefault="00E14FC4" w:rsidP="00425271">
            <w:pPr>
              <w:pStyle w:val="ListParagraph"/>
              <w:numPr>
                <w:ilvl w:val="0"/>
                <w:numId w:val="14"/>
              </w:numPr>
              <w:spacing w:before="120" w:after="120" w:line="240" w:lineRule="auto"/>
              <w:ind w:left="204" w:hanging="204"/>
              <w:rPr>
                <w:rFonts w:asciiTheme="minorHAnsi" w:hAnsiTheme="minorHAnsi"/>
              </w:rPr>
            </w:pPr>
            <w:r w:rsidRPr="00E14FC4">
              <w:rPr>
                <w:rFonts w:asciiTheme="minorHAnsi" w:hAnsiTheme="minorHAnsi"/>
              </w:rPr>
              <w:t>Inform and encourage others to consider environmental sustainability issues and the consequence of their decisions and actions.</w:t>
            </w:r>
          </w:p>
        </w:tc>
      </w:tr>
      <w:tr w:rsidR="00DC7BDA" w:rsidRPr="00DC7BDA" w14:paraId="51FBEDB3" w14:textId="77777777" w:rsidTr="00D11948">
        <w:tc>
          <w:tcPr>
            <w:tcW w:w="529" w:type="dxa"/>
          </w:tcPr>
          <w:p w14:paraId="69336189" w14:textId="77777777" w:rsidR="00DC7BDA" w:rsidRPr="00DC7BDA" w:rsidRDefault="00DC7BDA" w:rsidP="00594434">
            <w:pPr>
              <w:spacing w:before="120" w:after="120"/>
              <w:rPr>
                <w:rFonts w:asciiTheme="minorHAnsi" w:hAnsiTheme="minorHAnsi"/>
              </w:rPr>
            </w:pPr>
            <w:r w:rsidRPr="00DC7BDA">
              <w:rPr>
                <w:rFonts w:asciiTheme="minorHAnsi" w:hAnsiTheme="minorHAnsi"/>
              </w:rPr>
              <w:t>D2</w:t>
            </w:r>
          </w:p>
        </w:tc>
        <w:tc>
          <w:tcPr>
            <w:tcW w:w="3283" w:type="dxa"/>
          </w:tcPr>
          <w:p w14:paraId="7331A6B3" w14:textId="693FBBD6" w:rsidR="00DC7BDA" w:rsidRPr="00DC7BDA" w:rsidRDefault="00E14FC4" w:rsidP="00425271">
            <w:pPr>
              <w:spacing w:before="120" w:after="0" w:line="240" w:lineRule="auto"/>
              <w:rPr>
                <w:rFonts w:asciiTheme="minorHAnsi" w:hAnsiTheme="minorHAnsi"/>
              </w:rPr>
            </w:pPr>
            <w:r w:rsidRPr="00E14FC4">
              <w:rPr>
                <w:rFonts w:asciiTheme="minorHAnsi" w:hAnsiTheme="minorHAnsi"/>
              </w:rPr>
              <w:t>Take responsibility for personal d</w:t>
            </w:r>
            <w:r>
              <w:rPr>
                <w:rFonts w:asciiTheme="minorHAnsi" w:hAnsiTheme="minorHAnsi"/>
              </w:rPr>
              <w:t xml:space="preserve">evelopment and work towards and </w:t>
            </w:r>
            <w:r w:rsidRPr="00E14FC4">
              <w:rPr>
                <w:rFonts w:asciiTheme="minorHAnsi" w:hAnsiTheme="minorHAnsi"/>
              </w:rPr>
              <w:t xml:space="preserve">secure change and </w:t>
            </w:r>
            <w:r>
              <w:rPr>
                <w:rFonts w:asciiTheme="minorHAnsi" w:hAnsiTheme="minorHAnsi"/>
              </w:rPr>
              <w:t>i</w:t>
            </w:r>
            <w:r w:rsidRPr="00E14FC4">
              <w:rPr>
                <w:rFonts w:asciiTheme="minorHAnsi" w:hAnsiTheme="minorHAnsi"/>
              </w:rPr>
              <w:t>mprovements for a sustainable future.</w:t>
            </w:r>
          </w:p>
        </w:tc>
        <w:tc>
          <w:tcPr>
            <w:tcW w:w="5114" w:type="dxa"/>
          </w:tcPr>
          <w:p w14:paraId="735F86AF"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32BEE109" w14:textId="2D3DFE07"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Recognise the value of CPD to the profession.</w:t>
            </w:r>
          </w:p>
          <w:p w14:paraId="5FCBDAAD" w14:textId="0575EA91"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Have a strong desire to learn.</w:t>
            </w:r>
          </w:p>
          <w:p w14:paraId="52D50A60" w14:textId="753038B4" w:rsidR="00DC7BDA"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Value and actively pursue personal professional development.</w:t>
            </w:r>
          </w:p>
        </w:tc>
      </w:tr>
      <w:tr w:rsidR="00DC7BDA" w:rsidRPr="00DC7BDA" w14:paraId="6D9904E6" w14:textId="77777777" w:rsidTr="00D11948">
        <w:tc>
          <w:tcPr>
            <w:tcW w:w="529" w:type="dxa"/>
          </w:tcPr>
          <w:p w14:paraId="48DACA49" w14:textId="77777777" w:rsidR="00DC7BDA" w:rsidRPr="00DC7BDA" w:rsidRDefault="00DC7BDA" w:rsidP="00594434">
            <w:pPr>
              <w:spacing w:before="120" w:after="120"/>
              <w:rPr>
                <w:rFonts w:asciiTheme="minorHAnsi" w:hAnsiTheme="minorHAnsi"/>
              </w:rPr>
            </w:pPr>
            <w:r w:rsidRPr="00DC7BDA">
              <w:rPr>
                <w:rFonts w:asciiTheme="minorHAnsi" w:hAnsiTheme="minorHAnsi"/>
              </w:rPr>
              <w:t>D3</w:t>
            </w:r>
          </w:p>
        </w:tc>
        <w:tc>
          <w:tcPr>
            <w:tcW w:w="3283" w:type="dxa"/>
          </w:tcPr>
          <w:p w14:paraId="0C8F3FB2" w14:textId="15890481" w:rsidR="00DC7BDA" w:rsidRPr="00DC7BDA" w:rsidRDefault="00E14FC4" w:rsidP="00425271">
            <w:pPr>
              <w:spacing w:before="120" w:after="120" w:line="240" w:lineRule="auto"/>
              <w:rPr>
                <w:rFonts w:asciiTheme="minorHAnsi" w:hAnsiTheme="minorHAnsi"/>
              </w:rPr>
            </w:pPr>
            <w:r w:rsidRPr="00E14FC4">
              <w:rPr>
                <w:rFonts w:asciiTheme="minorHAnsi" w:hAnsiTheme="minorHAnsi"/>
              </w:rPr>
              <w:t>Demonstrate an understanding of environmental ethical dilemmas.</w:t>
            </w:r>
          </w:p>
        </w:tc>
        <w:tc>
          <w:tcPr>
            <w:tcW w:w="5114" w:type="dxa"/>
          </w:tcPr>
          <w:p w14:paraId="1FBAA0A4" w14:textId="77777777" w:rsidR="00E14FC4" w:rsidRPr="00E14FC4" w:rsidRDefault="00E14FC4" w:rsidP="00425271">
            <w:pPr>
              <w:spacing w:before="120" w:after="120" w:line="240" w:lineRule="auto"/>
              <w:rPr>
                <w:rFonts w:asciiTheme="minorHAnsi" w:hAnsiTheme="minorHAnsi"/>
                <w:i/>
              </w:rPr>
            </w:pPr>
            <w:r w:rsidRPr="00E14FC4">
              <w:rPr>
                <w:rFonts w:asciiTheme="minorHAnsi" w:hAnsiTheme="minorHAnsi"/>
                <w:i/>
              </w:rPr>
              <w:t>This normally includes the ability to:</w:t>
            </w:r>
          </w:p>
          <w:p w14:paraId="55B188C5" w14:textId="40063BD1"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Understand the nature of professional responsibility.</w:t>
            </w:r>
          </w:p>
          <w:p w14:paraId="16D8DB90" w14:textId="056CFB58" w:rsidR="00E14FC4"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Identify the environmental ethical elements in decisions.</w:t>
            </w:r>
          </w:p>
          <w:p w14:paraId="6E8B35BA" w14:textId="5BDDC86A" w:rsidR="00DC7BDA" w:rsidRPr="00E14FC4" w:rsidRDefault="00E14FC4" w:rsidP="00425271">
            <w:pPr>
              <w:pStyle w:val="ListParagraph"/>
              <w:numPr>
                <w:ilvl w:val="1"/>
                <w:numId w:val="1"/>
              </w:numPr>
              <w:spacing w:before="120" w:after="120" w:line="240" w:lineRule="auto"/>
              <w:ind w:left="204" w:hanging="204"/>
              <w:rPr>
                <w:rFonts w:asciiTheme="minorHAnsi" w:hAnsiTheme="minorHAnsi"/>
              </w:rPr>
            </w:pPr>
            <w:r w:rsidRPr="00E14FC4">
              <w:rPr>
                <w:rFonts w:asciiTheme="minorHAnsi" w:hAnsiTheme="minorHAnsi"/>
              </w:rPr>
              <w:t>Address and resolve problems arising from questionable environmental practice.</w:t>
            </w:r>
          </w:p>
        </w:tc>
      </w:tr>
      <w:tr w:rsidR="00E14FC4" w:rsidRPr="00DC7BDA" w14:paraId="757AA7B8" w14:textId="77777777" w:rsidTr="00D11948">
        <w:tc>
          <w:tcPr>
            <w:tcW w:w="529" w:type="dxa"/>
          </w:tcPr>
          <w:p w14:paraId="7635D75E" w14:textId="0F8C9AED" w:rsidR="00E14FC4" w:rsidRPr="00DC7BDA" w:rsidRDefault="00E14FC4" w:rsidP="00594434">
            <w:pPr>
              <w:spacing w:before="120" w:after="120"/>
              <w:rPr>
                <w:rFonts w:asciiTheme="minorHAnsi" w:hAnsiTheme="minorHAnsi"/>
              </w:rPr>
            </w:pPr>
            <w:r>
              <w:rPr>
                <w:rFonts w:asciiTheme="minorHAnsi" w:hAnsiTheme="minorHAnsi"/>
              </w:rPr>
              <w:t>D4</w:t>
            </w:r>
          </w:p>
        </w:tc>
        <w:tc>
          <w:tcPr>
            <w:tcW w:w="3283" w:type="dxa"/>
          </w:tcPr>
          <w:p w14:paraId="0A943075" w14:textId="5F66E86F" w:rsidR="00E14FC4" w:rsidRPr="00DC7BDA" w:rsidRDefault="00E14FC4" w:rsidP="00425271">
            <w:pPr>
              <w:spacing w:before="120" w:after="120" w:line="240" w:lineRule="auto"/>
              <w:rPr>
                <w:rFonts w:asciiTheme="minorHAnsi" w:hAnsiTheme="minorHAnsi"/>
              </w:rPr>
            </w:pPr>
            <w:r w:rsidRPr="00E14FC4">
              <w:rPr>
                <w:rFonts w:asciiTheme="minorHAnsi" w:hAnsiTheme="minorHAnsi"/>
              </w:rPr>
              <w:t>Comply with relevant codes of conduct and practice.</w:t>
            </w:r>
          </w:p>
        </w:tc>
        <w:tc>
          <w:tcPr>
            <w:tcW w:w="5114" w:type="dxa"/>
          </w:tcPr>
          <w:p w14:paraId="20DED736" w14:textId="4BE20ACD" w:rsidR="00E14FC4" w:rsidRDefault="00E14FC4" w:rsidP="00425271">
            <w:pPr>
              <w:spacing w:before="120" w:after="120" w:line="240" w:lineRule="auto"/>
              <w:rPr>
                <w:rFonts w:asciiTheme="minorHAnsi" w:hAnsiTheme="minorHAnsi"/>
              </w:rPr>
            </w:pPr>
            <w:r>
              <w:rPr>
                <w:rFonts w:asciiTheme="minorHAnsi" w:hAnsiTheme="minorHAnsi"/>
              </w:rPr>
              <w:t>Th</w:t>
            </w:r>
            <w:r w:rsidR="00CE4311">
              <w:rPr>
                <w:rFonts w:asciiTheme="minorHAnsi" w:hAnsiTheme="minorHAnsi"/>
              </w:rPr>
              <w:t>e Codes of Conduct</w:t>
            </w:r>
            <w:r w:rsidR="00D11948">
              <w:rPr>
                <w:rFonts w:asciiTheme="minorHAnsi" w:hAnsiTheme="minorHAnsi"/>
              </w:rPr>
              <w:t>/Ethics</w:t>
            </w:r>
            <w:r w:rsidR="00CE4311">
              <w:rPr>
                <w:rFonts w:asciiTheme="minorHAnsi" w:hAnsiTheme="minorHAnsi"/>
              </w:rPr>
              <w:t xml:space="preserve"> for</w:t>
            </w:r>
            <w:r>
              <w:rPr>
                <w:rFonts w:asciiTheme="minorHAnsi" w:hAnsiTheme="minorHAnsi"/>
              </w:rPr>
              <w:t xml:space="preserve"> SocEnv and the</w:t>
            </w:r>
            <w:r w:rsidR="00CE4311">
              <w:rPr>
                <w:rFonts w:asciiTheme="minorHAnsi" w:hAnsiTheme="minorHAnsi"/>
              </w:rPr>
              <w:t xml:space="preserve"> Arboricultural Association respectively are available to view via the following links:</w:t>
            </w:r>
          </w:p>
          <w:p w14:paraId="6EE3C147" w14:textId="77777777" w:rsidR="00CE4311" w:rsidRPr="00D11948" w:rsidRDefault="00C03B99" w:rsidP="00425271">
            <w:pPr>
              <w:spacing w:before="120" w:after="120" w:line="240" w:lineRule="auto"/>
              <w:rPr>
                <w:rStyle w:val="Hyperlink"/>
                <w:rFonts w:asciiTheme="minorHAnsi" w:hAnsiTheme="minorHAnsi"/>
                <w:color w:val="538135" w:themeColor="accent6" w:themeShade="BF"/>
              </w:rPr>
            </w:pPr>
            <w:hyperlink r:id="rId20" w:history="1">
              <w:r w:rsidR="00CE4311" w:rsidRPr="00D11948">
                <w:rPr>
                  <w:rStyle w:val="Hyperlink"/>
                  <w:rFonts w:asciiTheme="minorHAnsi" w:hAnsiTheme="minorHAnsi"/>
                  <w:color w:val="538135" w:themeColor="accent6" w:themeShade="BF"/>
                </w:rPr>
                <w:t>http://www.socenv.org.uk/cenv/code-of-conduct/</w:t>
              </w:r>
            </w:hyperlink>
          </w:p>
          <w:p w14:paraId="72139CFE" w14:textId="34CBDC39" w:rsidR="00CE4311" w:rsidRPr="00425271" w:rsidRDefault="00C03B99" w:rsidP="00425271">
            <w:pPr>
              <w:spacing w:before="120" w:after="120" w:line="240" w:lineRule="auto"/>
              <w:rPr>
                <w:rFonts w:asciiTheme="minorHAnsi" w:hAnsiTheme="minorHAnsi"/>
                <w:color w:val="538135" w:themeColor="accent6" w:themeShade="BF"/>
              </w:rPr>
            </w:pPr>
            <w:hyperlink r:id="rId21" w:history="1">
              <w:r w:rsidR="00D11948" w:rsidRPr="00D11948">
                <w:rPr>
                  <w:rStyle w:val="Hyperlink"/>
                  <w:color w:val="538135" w:themeColor="accent6" w:themeShade="BF"/>
                </w:rPr>
                <w:t>http://www.trees.org.uk/aa/documents/members/aa_code_of_ethics-260214.doc</w:t>
              </w:r>
            </w:hyperlink>
          </w:p>
        </w:tc>
      </w:tr>
    </w:tbl>
    <w:p w14:paraId="1B4DD219" w14:textId="731D7816" w:rsidR="00DC7BDA" w:rsidRDefault="00DC7BDA" w:rsidP="00425271">
      <w:pPr>
        <w:spacing w:after="0" w:line="240" w:lineRule="auto"/>
        <w:rPr>
          <w:rFonts w:cs="Arial"/>
          <w:b/>
        </w:rPr>
      </w:pPr>
    </w:p>
    <w:sectPr w:rsidR="00DC7BDA" w:rsidSect="00A619AA">
      <w:footerReference w:type="default" r:id="rId22"/>
      <w:pgSz w:w="11906" w:h="16838"/>
      <w:pgMar w:top="1438" w:right="1466" w:bottom="1078" w:left="1440" w:header="70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1461" w14:textId="77777777" w:rsidR="009A18A9" w:rsidRDefault="009A18A9">
      <w:pPr>
        <w:spacing w:after="0" w:line="240" w:lineRule="auto"/>
      </w:pPr>
      <w:r>
        <w:separator/>
      </w:r>
    </w:p>
  </w:endnote>
  <w:endnote w:type="continuationSeparator" w:id="0">
    <w:p w14:paraId="212A2C0D" w14:textId="77777777" w:rsidR="009A18A9" w:rsidRDefault="009A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ITCbyBT-Book">
    <w:panose1 w:val="00000000000000000000"/>
    <w:charset w:val="00"/>
    <w:family w:val="swiss"/>
    <w:notTrueType/>
    <w:pitch w:val="default"/>
    <w:sig w:usb0="00000003" w:usb1="00000000" w:usb2="00000000" w:usb3="00000000" w:csb0="00000001" w:csb1="00000000"/>
  </w:font>
  <w:font w:name="AvantGardeITCbyBT-BookObliqu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8A1F3" w14:textId="77777777" w:rsidR="006C303A" w:rsidRPr="0047236F" w:rsidRDefault="006C303A" w:rsidP="00C66734">
    <w:pPr>
      <w:jc w:val="center"/>
      <w:rPr>
        <w:rFonts w:cs="Arial"/>
        <w:sz w:val="20"/>
        <w:szCs w:val="20"/>
      </w:rPr>
    </w:pPr>
    <w:r w:rsidRPr="0047236F">
      <w:rPr>
        <w:rFonts w:cs="Arial"/>
        <w:sz w:val="20"/>
        <w:szCs w:val="20"/>
      </w:rPr>
      <w:t xml:space="preserve">Page </w:t>
    </w:r>
    <w:r w:rsidRPr="0047236F">
      <w:rPr>
        <w:rFonts w:cs="Arial"/>
        <w:sz w:val="20"/>
        <w:szCs w:val="20"/>
      </w:rPr>
      <w:fldChar w:fldCharType="begin"/>
    </w:r>
    <w:r w:rsidRPr="0047236F">
      <w:rPr>
        <w:rFonts w:cs="Arial"/>
        <w:sz w:val="20"/>
        <w:szCs w:val="20"/>
      </w:rPr>
      <w:instrText xml:space="preserve"> PAGE </w:instrText>
    </w:r>
    <w:r w:rsidRPr="0047236F">
      <w:rPr>
        <w:rFonts w:cs="Arial"/>
        <w:sz w:val="20"/>
        <w:szCs w:val="20"/>
      </w:rPr>
      <w:fldChar w:fldCharType="separate"/>
    </w:r>
    <w:r w:rsidR="00C03B99">
      <w:rPr>
        <w:rFonts w:cs="Arial"/>
        <w:noProof/>
        <w:sz w:val="20"/>
        <w:szCs w:val="20"/>
      </w:rPr>
      <w:t>1</w:t>
    </w:r>
    <w:r w:rsidRPr="0047236F">
      <w:rPr>
        <w:rFonts w:cs="Arial"/>
        <w:sz w:val="20"/>
        <w:szCs w:val="20"/>
      </w:rPr>
      <w:fldChar w:fldCharType="end"/>
    </w:r>
  </w:p>
  <w:p w14:paraId="3C5BE9CB" w14:textId="1273F452" w:rsidR="00A619AA" w:rsidRDefault="008C7296">
    <w:r>
      <w:rPr>
        <w:rFonts w:cs="Arial"/>
        <w:sz w:val="16"/>
        <w:szCs w:val="16"/>
      </w:rPr>
      <w:t>CHARTERED ENVIRONMENTALIST</w:t>
    </w:r>
    <w:r w:rsidR="006C303A" w:rsidRPr="0047236F">
      <w:rPr>
        <w:rFonts w:cs="Arial"/>
        <w:sz w:val="16"/>
        <w:szCs w:val="16"/>
      </w:rPr>
      <w:t xml:space="preserve"> APPLICATION </w:t>
    </w:r>
    <w:r w:rsidR="00980DC2">
      <w:rPr>
        <w:rFonts w:cs="Arial"/>
        <w:sz w:val="16"/>
        <w:szCs w:val="16"/>
      </w:rPr>
      <w:t>NOTES</w:t>
    </w:r>
    <w:r w:rsidR="006C303A" w:rsidRPr="0047236F">
      <w:rPr>
        <w:rFonts w:cs="Arial"/>
        <w:sz w:val="16"/>
        <w:szCs w:val="16"/>
      </w:rPr>
      <w:t xml:space="preserve"> 2014 V1</w:t>
    </w:r>
    <w:r w:rsidR="009F06E7">
      <w:rPr>
        <w:rFonts w:cs="Arial"/>
        <w:sz w:val="16"/>
        <w:szCs w:val="16"/>
      </w:rPr>
      <w:t>.2</w:t>
    </w:r>
    <w:r w:rsidR="006C303A" w:rsidRPr="0047236F">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2E27" w14:textId="77777777" w:rsidR="009A18A9" w:rsidRDefault="009A18A9">
      <w:pPr>
        <w:spacing w:after="0" w:line="240" w:lineRule="auto"/>
      </w:pPr>
      <w:r>
        <w:separator/>
      </w:r>
    </w:p>
  </w:footnote>
  <w:footnote w:type="continuationSeparator" w:id="0">
    <w:p w14:paraId="28D40EC0" w14:textId="77777777" w:rsidR="009A18A9" w:rsidRDefault="009A1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C41"/>
    <w:multiLevelType w:val="hybridMultilevel"/>
    <w:tmpl w:val="A8C4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F00EE3"/>
    <w:multiLevelType w:val="hybridMultilevel"/>
    <w:tmpl w:val="8A6AA70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2" w15:restartNumberingAfterBreak="0">
    <w:nsid w:val="11A7582A"/>
    <w:multiLevelType w:val="hybridMultilevel"/>
    <w:tmpl w:val="0B5E8F1C"/>
    <w:lvl w:ilvl="0" w:tplc="579A03DE">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490939"/>
    <w:multiLevelType w:val="multilevel"/>
    <w:tmpl w:val="0809001F"/>
    <w:styleLink w:val="StyleNumbered1"/>
    <w:lvl w:ilvl="0">
      <w:start w:val="1"/>
      <w:numFmt w:val="decimal"/>
      <w:lvlText w:val="%1."/>
      <w:lvlJc w:val="left"/>
      <w:pPr>
        <w:tabs>
          <w:tab w:val="num" w:pos="1440"/>
        </w:tabs>
        <w:ind w:left="360" w:hanging="360"/>
      </w:pPr>
      <w:rPr>
        <w:sz w:val="22"/>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4" w15:restartNumberingAfterBreak="0">
    <w:nsid w:val="1FC0442E"/>
    <w:multiLevelType w:val="hybridMultilevel"/>
    <w:tmpl w:val="CFEE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459A0"/>
    <w:multiLevelType w:val="hybridMultilevel"/>
    <w:tmpl w:val="1122C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67D38"/>
    <w:multiLevelType w:val="hybridMultilevel"/>
    <w:tmpl w:val="54444DB6"/>
    <w:lvl w:ilvl="0" w:tplc="579A03DE">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B2C6F"/>
    <w:multiLevelType w:val="hybridMultilevel"/>
    <w:tmpl w:val="6964A47C"/>
    <w:lvl w:ilvl="0" w:tplc="99446A2A">
      <w:start w:val="1"/>
      <w:numFmt w:val="bullet"/>
      <w:lvlText w:val="•"/>
      <w:lvlJc w:val="left"/>
      <w:pPr>
        <w:tabs>
          <w:tab w:val="num" w:pos="360"/>
        </w:tabs>
        <w:ind w:left="360" w:hanging="360"/>
      </w:pPr>
      <w:rPr>
        <w:rFonts w:ascii="Arial" w:hAnsi="Arial" w:cs="Times New Roman" w:hint="default"/>
        <w:color w:val="C63C3C"/>
      </w:rPr>
    </w:lvl>
    <w:lvl w:ilvl="1" w:tplc="6A3AA058">
      <w:start w:val="1"/>
      <w:numFmt w:val="bullet"/>
      <w:lvlText w:val="•"/>
      <w:lvlJc w:val="left"/>
      <w:pPr>
        <w:tabs>
          <w:tab w:val="num" w:pos="1080"/>
        </w:tabs>
        <w:ind w:left="1080" w:hanging="360"/>
      </w:pPr>
      <w:rPr>
        <w:rFonts w:ascii="Arial" w:hAnsi="Arial" w:cs="Times New Roman" w:hint="default"/>
      </w:rPr>
    </w:lvl>
    <w:lvl w:ilvl="2" w:tplc="DA2AFF78">
      <w:start w:val="1"/>
      <w:numFmt w:val="bullet"/>
      <w:lvlText w:val="•"/>
      <w:lvlJc w:val="left"/>
      <w:pPr>
        <w:tabs>
          <w:tab w:val="num" w:pos="1800"/>
        </w:tabs>
        <w:ind w:left="1800" w:hanging="360"/>
      </w:pPr>
      <w:rPr>
        <w:rFonts w:ascii="Arial" w:hAnsi="Arial" w:cs="Times New Roman" w:hint="default"/>
      </w:rPr>
    </w:lvl>
    <w:lvl w:ilvl="3" w:tplc="2DD83750">
      <w:start w:val="1"/>
      <w:numFmt w:val="bullet"/>
      <w:lvlText w:val="•"/>
      <w:lvlJc w:val="left"/>
      <w:pPr>
        <w:tabs>
          <w:tab w:val="num" w:pos="2520"/>
        </w:tabs>
        <w:ind w:left="2520" w:hanging="360"/>
      </w:pPr>
      <w:rPr>
        <w:rFonts w:ascii="Arial" w:hAnsi="Arial" w:cs="Times New Roman" w:hint="default"/>
      </w:rPr>
    </w:lvl>
    <w:lvl w:ilvl="4" w:tplc="84368EFE">
      <w:start w:val="1"/>
      <w:numFmt w:val="bullet"/>
      <w:lvlText w:val="•"/>
      <w:lvlJc w:val="left"/>
      <w:pPr>
        <w:tabs>
          <w:tab w:val="num" w:pos="3240"/>
        </w:tabs>
        <w:ind w:left="3240" w:hanging="360"/>
      </w:pPr>
      <w:rPr>
        <w:rFonts w:ascii="Arial" w:hAnsi="Arial" w:cs="Times New Roman" w:hint="default"/>
      </w:rPr>
    </w:lvl>
    <w:lvl w:ilvl="5" w:tplc="46C8F4EE">
      <w:start w:val="1"/>
      <w:numFmt w:val="bullet"/>
      <w:lvlText w:val="•"/>
      <w:lvlJc w:val="left"/>
      <w:pPr>
        <w:tabs>
          <w:tab w:val="num" w:pos="3960"/>
        </w:tabs>
        <w:ind w:left="3960" w:hanging="360"/>
      </w:pPr>
      <w:rPr>
        <w:rFonts w:ascii="Arial" w:hAnsi="Arial" w:cs="Times New Roman" w:hint="default"/>
      </w:rPr>
    </w:lvl>
    <w:lvl w:ilvl="6" w:tplc="1A044E6A">
      <w:start w:val="1"/>
      <w:numFmt w:val="bullet"/>
      <w:lvlText w:val="•"/>
      <w:lvlJc w:val="left"/>
      <w:pPr>
        <w:tabs>
          <w:tab w:val="num" w:pos="4680"/>
        </w:tabs>
        <w:ind w:left="4680" w:hanging="360"/>
      </w:pPr>
      <w:rPr>
        <w:rFonts w:ascii="Arial" w:hAnsi="Arial" w:cs="Times New Roman" w:hint="default"/>
      </w:rPr>
    </w:lvl>
    <w:lvl w:ilvl="7" w:tplc="C77EDF88">
      <w:start w:val="1"/>
      <w:numFmt w:val="bullet"/>
      <w:lvlText w:val="•"/>
      <w:lvlJc w:val="left"/>
      <w:pPr>
        <w:tabs>
          <w:tab w:val="num" w:pos="5400"/>
        </w:tabs>
        <w:ind w:left="5400" w:hanging="360"/>
      </w:pPr>
      <w:rPr>
        <w:rFonts w:ascii="Arial" w:hAnsi="Arial" w:cs="Times New Roman" w:hint="default"/>
      </w:rPr>
    </w:lvl>
    <w:lvl w:ilvl="8" w:tplc="2370CCE6">
      <w:start w:val="1"/>
      <w:numFmt w:val="bullet"/>
      <w:lvlText w:val="•"/>
      <w:lvlJc w:val="left"/>
      <w:pPr>
        <w:tabs>
          <w:tab w:val="num" w:pos="6120"/>
        </w:tabs>
        <w:ind w:left="6120" w:hanging="360"/>
      </w:pPr>
      <w:rPr>
        <w:rFonts w:ascii="Arial" w:hAnsi="Arial" w:cs="Times New Roman" w:hint="default"/>
      </w:rPr>
    </w:lvl>
  </w:abstractNum>
  <w:abstractNum w:abstractNumId="8" w15:restartNumberingAfterBreak="0">
    <w:nsid w:val="3C55590A"/>
    <w:multiLevelType w:val="hybridMultilevel"/>
    <w:tmpl w:val="529E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390A"/>
    <w:multiLevelType w:val="hybridMultilevel"/>
    <w:tmpl w:val="FE665D90"/>
    <w:lvl w:ilvl="0" w:tplc="08090001">
      <w:start w:val="1"/>
      <w:numFmt w:val="bullet"/>
      <w:lvlText w:val=""/>
      <w:lvlJc w:val="left"/>
      <w:pPr>
        <w:ind w:left="720" w:hanging="360"/>
      </w:pPr>
      <w:rPr>
        <w:rFonts w:ascii="Symbol" w:hAnsi="Symbol" w:hint="default"/>
      </w:rPr>
    </w:lvl>
    <w:lvl w:ilvl="1" w:tplc="AFC4939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C1613F"/>
    <w:multiLevelType w:val="hybridMultilevel"/>
    <w:tmpl w:val="005C4376"/>
    <w:lvl w:ilvl="0" w:tplc="831649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7519C"/>
    <w:multiLevelType w:val="hybridMultilevel"/>
    <w:tmpl w:val="C3505726"/>
    <w:lvl w:ilvl="0" w:tplc="DFDEC5C4">
      <w:start w:val="1"/>
      <w:numFmt w:val="bullet"/>
      <w:lvlText w:val="•"/>
      <w:lvlJc w:val="left"/>
      <w:pPr>
        <w:tabs>
          <w:tab w:val="num" w:pos="360"/>
        </w:tabs>
        <w:ind w:left="360" w:hanging="360"/>
      </w:pPr>
      <w:rPr>
        <w:rFonts w:ascii="Arial" w:hAnsi="Arial" w:cs="Times New Roman" w:hint="default"/>
        <w:color w:val="C63C3C"/>
      </w:rPr>
    </w:lvl>
    <w:lvl w:ilvl="1" w:tplc="EF507D54">
      <w:start w:val="1"/>
      <w:numFmt w:val="bullet"/>
      <w:lvlText w:val="•"/>
      <w:lvlJc w:val="left"/>
      <w:pPr>
        <w:tabs>
          <w:tab w:val="num" w:pos="1080"/>
        </w:tabs>
        <w:ind w:left="1080" w:hanging="360"/>
      </w:pPr>
      <w:rPr>
        <w:rFonts w:ascii="Arial" w:hAnsi="Arial" w:cs="Times New Roman" w:hint="default"/>
      </w:rPr>
    </w:lvl>
    <w:lvl w:ilvl="2" w:tplc="910CE524">
      <w:start w:val="1"/>
      <w:numFmt w:val="bullet"/>
      <w:lvlText w:val="•"/>
      <w:lvlJc w:val="left"/>
      <w:pPr>
        <w:tabs>
          <w:tab w:val="num" w:pos="1800"/>
        </w:tabs>
        <w:ind w:left="1800" w:hanging="360"/>
      </w:pPr>
      <w:rPr>
        <w:rFonts w:ascii="Arial" w:hAnsi="Arial" w:cs="Times New Roman" w:hint="default"/>
      </w:rPr>
    </w:lvl>
    <w:lvl w:ilvl="3" w:tplc="325EB964">
      <w:start w:val="1"/>
      <w:numFmt w:val="bullet"/>
      <w:lvlText w:val="•"/>
      <w:lvlJc w:val="left"/>
      <w:pPr>
        <w:tabs>
          <w:tab w:val="num" w:pos="2520"/>
        </w:tabs>
        <w:ind w:left="2520" w:hanging="360"/>
      </w:pPr>
      <w:rPr>
        <w:rFonts w:ascii="Arial" w:hAnsi="Arial" w:cs="Times New Roman" w:hint="default"/>
      </w:rPr>
    </w:lvl>
    <w:lvl w:ilvl="4" w:tplc="BA969240">
      <w:start w:val="1"/>
      <w:numFmt w:val="bullet"/>
      <w:lvlText w:val="•"/>
      <w:lvlJc w:val="left"/>
      <w:pPr>
        <w:tabs>
          <w:tab w:val="num" w:pos="3240"/>
        </w:tabs>
        <w:ind w:left="3240" w:hanging="360"/>
      </w:pPr>
      <w:rPr>
        <w:rFonts w:ascii="Arial" w:hAnsi="Arial" w:cs="Times New Roman" w:hint="default"/>
      </w:rPr>
    </w:lvl>
    <w:lvl w:ilvl="5" w:tplc="46B88C0A">
      <w:start w:val="1"/>
      <w:numFmt w:val="bullet"/>
      <w:lvlText w:val="•"/>
      <w:lvlJc w:val="left"/>
      <w:pPr>
        <w:tabs>
          <w:tab w:val="num" w:pos="3960"/>
        </w:tabs>
        <w:ind w:left="3960" w:hanging="360"/>
      </w:pPr>
      <w:rPr>
        <w:rFonts w:ascii="Arial" w:hAnsi="Arial" w:cs="Times New Roman" w:hint="default"/>
      </w:rPr>
    </w:lvl>
    <w:lvl w:ilvl="6" w:tplc="059A3EBE">
      <w:start w:val="1"/>
      <w:numFmt w:val="bullet"/>
      <w:lvlText w:val="•"/>
      <w:lvlJc w:val="left"/>
      <w:pPr>
        <w:tabs>
          <w:tab w:val="num" w:pos="4680"/>
        </w:tabs>
        <w:ind w:left="4680" w:hanging="360"/>
      </w:pPr>
      <w:rPr>
        <w:rFonts w:ascii="Arial" w:hAnsi="Arial" w:cs="Times New Roman" w:hint="default"/>
      </w:rPr>
    </w:lvl>
    <w:lvl w:ilvl="7" w:tplc="910C0D3C">
      <w:start w:val="1"/>
      <w:numFmt w:val="bullet"/>
      <w:lvlText w:val="•"/>
      <w:lvlJc w:val="left"/>
      <w:pPr>
        <w:tabs>
          <w:tab w:val="num" w:pos="5400"/>
        </w:tabs>
        <w:ind w:left="5400" w:hanging="360"/>
      </w:pPr>
      <w:rPr>
        <w:rFonts w:ascii="Arial" w:hAnsi="Arial" w:cs="Times New Roman" w:hint="default"/>
      </w:rPr>
    </w:lvl>
    <w:lvl w:ilvl="8" w:tplc="3280DF2C">
      <w:start w:val="1"/>
      <w:numFmt w:val="bullet"/>
      <w:lvlText w:val="•"/>
      <w:lvlJc w:val="left"/>
      <w:pPr>
        <w:tabs>
          <w:tab w:val="num" w:pos="6120"/>
        </w:tabs>
        <w:ind w:left="6120" w:hanging="360"/>
      </w:pPr>
      <w:rPr>
        <w:rFonts w:ascii="Arial" w:hAnsi="Arial" w:cs="Times New Roman" w:hint="default"/>
      </w:rPr>
    </w:lvl>
  </w:abstractNum>
  <w:abstractNum w:abstractNumId="12" w15:restartNumberingAfterBreak="0">
    <w:nsid w:val="511F68B8"/>
    <w:multiLevelType w:val="hybridMultilevel"/>
    <w:tmpl w:val="46127EF2"/>
    <w:lvl w:ilvl="0" w:tplc="8FE0099C">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5225039"/>
    <w:multiLevelType w:val="hybridMultilevel"/>
    <w:tmpl w:val="B7DC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16F0F"/>
    <w:multiLevelType w:val="hybridMultilevel"/>
    <w:tmpl w:val="169CDD76"/>
    <w:lvl w:ilvl="0" w:tplc="08090001">
      <w:start w:val="1"/>
      <w:numFmt w:val="bullet"/>
      <w:lvlText w:val=""/>
      <w:lvlJc w:val="left"/>
      <w:pPr>
        <w:ind w:left="720" w:hanging="360"/>
      </w:pPr>
      <w:rPr>
        <w:rFonts w:ascii="Symbol" w:hAnsi="Symbol" w:hint="default"/>
      </w:rPr>
    </w:lvl>
    <w:lvl w:ilvl="1" w:tplc="B13484D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E50C52"/>
    <w:multiLevelType w:val="hybridMultilevel"/>
    <w:tmpl w:val="7C265F7C"/>
    <w:lvl w:ilvl="0" w:tplc="98104692">
      <w:start w:val="1"/>
      <w:numFmt w:val="bullet"/>
      <w:lvlText w:val=""/>
      <w:lvlJc w:val="left"/>
      <w:pPr>
        <w:ind w:left="200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C975657"/>
    <w:multiLevelType w:val="hybridMultilevel"/>
    <w:tmpl w:val="FDF2D0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CAB51BF"/>
    <w:multiLevelType w:val="hybridMultilevel"/>
    <w:tmpl w:val="94502F18"/>
    <w:lvl w:ilvl="0" w:tplc="FD4AB9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864C5"/>
    <w:multiLevelType w:val="hybridMultilevel"/>
    <w:tmpl w:val="2F9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F5496"/>
    <w:multiLevelType w:val="hybridMultilevel"/>
    <w:tmpl w:val="B0621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F57650"/>
    <w:multiLevelType w:val="hybridMultilevel"/>
    <w:tmpl w:val="0EB69F50"/>
    <w:lvl w:ilvl="0" w:tplc="6BE4622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40751"/>
    <w:multiLevelType w:val="hybridMultilevel"/>
    <w:tmpl w:val="BDC6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68072A"/>
    <w:multiLevelType w:val="hybridMultilevel"/>
    <w:tmpl w:val="0EA8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A116A4"/>
    <w:multiLevelType w:val="hybridMultilevel"/>
    <w:tmpl w:val="6EF08F10"/>
    <w:lvl w:ilvl="0" w:tplc="D56413B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74E02"/>
    <w:multiLevelType w:val="hybridMultilevel"/>
    <w:tmpl w:val="69A2C462"/>
    <w:lvl w:ilvl="0" w:tplc="736ED990">
      <w:start w:val="1"/>
      <w:numFmt w:val="bullet"/>
      <w:lvlText w:val=""/>
      <w:lvlJc w:val="left"/>
      <w:pPr>
        <w:ind w:left="643" w:hanging="360"/>
      </w:pPr>
      <w:rPr>
        <w:rFonts w:ascii="Symbol" w:hAnsi="Symbol" w:hint="default"/>
        <w:sz w:val="22"/>
        <w:szCs w:val="22"/>
      </w:rPr>
    </w:lvl>
    <w:lvl w:ilvl="1" w:tplc="4F3059D8">
      <w:numFmt w:val="bullet"/>
      <w:lvlText w:val="-"/>
      <w:lvlJc w:val="left"/>
      <w:pPr>
        <w:ind w:left="1363" w:hanging="360"/>
      </w:pPr>
      <w:rPr>
        <w:rFonts w:ascii="Calibri" w:eastAsia="Times New Roman" w:hAnsi="Calibri" w:cs="Times New Roman" w:hint="default"/>
        <w:b/>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71772F10"/>
    <w:multiLevelType w:val="hybridMultilevel"/>
    <w:tmpl w:val="534877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21E2AFB"/>
    <w:multiLevelType w:val="hybridMultilevel"/>
    <w:tmpl w:val="AA9A403E"/>
    <w:lvl w:ilvl="0" w:tplc="08090001">
      <w:start w:val="1"/>
      <w:numFmt w:val="bullet"/>
      <w:lvlText w:val=""/>
      <w:lvlJc w:val="left"/>
      <w:pPr>
        <w:ind w:left="4320" w:hanging="360"/>
      </w:pPr>
      <w:rPr>
        <w:rFonts w:ascii="Symbol" w:hAnsi="Symbol" w:hint="default"/>
        <w:b w:val="0"/>
        <w:i w:val="0"/>
        <w:sz w:val="22"/>
      </w:rPr>
    </w:lvl>
    <w:lvl w:ilvl="1" w:tplc="579A03DE">
      <w:numFmt w:val="bullet"/>
      <w:lvlText w:val="•"/>
      <w:lvlJc w:val="left"/>
      <w:pPr>
        <w:ind w:left="1440" w:hanging="360"/>
      </w:pPr>
      <w:rPr>
        <w:rFonts w:ascii="Calibri" w:eastAsia="Times New Roman" w:hAnsi="Calibri" w:cs="Times New Roman" w:hint="default"/>
      </w:rPr>
    </w:lvl>
    <w:lvl w:ilvl="2" w:tplc="A6F6A9EA">
      <w:start w:val="1"/>
      <w:numFmt w:val="decimal"/>
      <w:lvlText w:val="%3."/>
      <w:lvlJc w:val="left"/>
      <w:pPr>
        <w:ind w:left="2700" w:hanging="720"/>
      </w:pPr>
      <w:rPr>
        <w:rFonts w:hint="default"/>
      </w:rPr>
    </w:lvl>
    <w:lvl w:ilvl="3" w:tplc="5B566BC8">
      <w:numFmt w:val="bullet"/>
      <w:lvlText w:val="-"/>
      <w:lvlJc w:val="left"/>
      <w:pPr>
        <w:ind w:left="2880" w:hanging="360"/>
      </w:pPr>
      <w:rPr>
        <w:rFonts w:ascii="Calibri" w:eastAsia="Times New Roman" w:hAnsi="Calibri"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B12359"/>
    <w:multiLevelType w:val="hybridMultilevel"/>
    <w:tmpl w:val="79D430E2"/>
    <w:lvl w:ilvl="0" w:tplc="08090001">
      <w:start w:val="1"/>
      <w:numFmt w:val="bullet"/>
      <w:lvlText w:val=""/>
      <w:lvlJc w:val="left"/>
      <w:pPr>
        <w:ind w:left="1800" w:hanging="360"/>
      </w:pPr>
      <w:rPr>
        <w:rFonts w:ascii="Symbol" w:hAnsi="Symbol" w:hint="default"/>
      </w:rPr>
    </w:lvl>
    <w:lvl w:ilvl="1" w:tplc="9B32749C">
      <w:numFmt w:val="bullet"/>
      <w:lvlText w:val="-"/>
      <w:lvlJc w:val="left"/>
      <w:pPr>
        <w:ind w:left="2520" w:hanging="360"/>
      </w:pPr>
      <w:rPr>
        <w:rFonts w:ascii="Calibri" w:eastAsia="Times New Roman" w:hAnsi="Calibri" w:cs="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6"/>
  </w:num>
  <w:num w:numId="2">
    <w:abstractNumId w:val="10"/>
  </w:num>
  <w:num w:numId="3">
    <w:abstractNumId w:val="21"/>
  </w:num>
  <w:num w:numId="4">
    <w:abstractNumId w:val="13"/>
  </w:num>
  <w:num w:numId="5">
    <w:abstractNumId w:val="4"/>
  </w:num>
  <w:num w:numId="6">
    <w:abstractNumId w:val="20"/>
  </w:num>
  <w:num w:numId="7">
    <w:abstractNumId w:val="23"/>
  </w:num>
  <w:num w:numId="8">
    <w:abstractNumId w:val="27"/>
  </w:num>
  <w:num w:numId="9">
    <w:abstractNumId w:val="24"/>
  </w:num>
  <w:num w:numId="10">
    <w:abstractNumId w:val="25"/>
  </w:num>
  <w:num w:numId="11">
    <w:abstractNumId w:val="9"/>
  </w:num>
  <w:num w:numId="12">
    <w:abstractNumId w:val="16"/>
  </w:num>
  <w:num w:numId="13">
    <w:abstractNumId w:val="15"/>
  </w:num>
  <w:num w:numId="14">
    <w:abstractNumId w:val="12"/>
  </w:num>
  <w:num w:numId="15">
    <w:abstractNumId w:val="0"/>
  </w:num>
  <w:num w:numId="16">
    <w:abstractNumId w:val="3"/>
  </w:num>
  <w:num w:numId="17">
    <w:abstractNumId w:val="6"/>
  </w:num>
  <w:num w:numId="18">
    <w:abstractNumId w:val="1"/>
  </w:num>
  <w:num w:numId="19">
    <w:abstractNumId w:val="11"/>
  </w:num>
  <w:num w:numId="20">
    <w:abstractNumId w:val="17"/>
  </w:num>
  <w:num w:numId="21">
    <w:abstractNumId w:val="7"/>
  </w:num>
  <w:num w:numId="22">
    <w:abstractNumId w:val="22"/>
  </w:num>
  <w:num w:numId="23">
    <w:abstractNumId w:val="2"/>
  </w:num>
  <w:num w:numId="24">
    <w:abstractNumId w:val="18"/>
  </w:num>
  <w:num w:numId="25">
    <w:abstractNumId w:val="14"/>
  </w:num>
  <w:num w:numId="26">
    <w:abstractNumId w:val="5"/>
  </w:num>
  <w:num w:numId="27">
    <w:abstractNumId w:val="8"/>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55"/>
    <w:rsid w:val="000022D9"/>
    <w:rsid w:val="0000665C"/>
    <w:rsid w:val="00011B30"/>
    <w:rsid w:val="000322D4"/>
    <w:rsid w:val="00083122"/>
    <w:rsid w:val="000A41F9"/>
    <w:rsid w:val="000B7458"/>
    <w:rsid w:val="000B7AB0"/>
    <w:rsid w:val="000D7699"/>
    <w:rsid w:val="000F7166"/>
    <w:rsid w:val="00114FC0"/>
    <w:rsid w:val="00117BCE"/>
    <w:rsid w:val="00136277"/>
    <w:rsid w:val="00153BC9"/>
    <w:rsid w:val="00164D4D"/>
    <w:rsid w:val="0016594D"/>
    <w:rsid w:val="00165D7B"/>
    <w:rsid w:val="00166399"/>
    <w:rsid w:val="001847F8"/>
    <w:rsid w:val="001B3806"/>
    <w:rsid w:val="001E289A"/>
    <w:rsid w:val="00203BA6"/>
    <w:rsid w:val="00231062"/>
    <w:rsid w:val="00250B1A"/>
    <w:rsid w:val="00286552"/>
    <w:rsid w:val="002B3B7C"/>
    <w:rsid w:val="002D2767"/>
    <w:rsid w:val="002E168E"/>
    <w:rsid w:val="002E1EBE"/>
    <w:rsid w:val="00300737"/>
    <w:rsid w:val="00331C2C"/>
    <w:rsid w:val="003379A8"/>
    <w:rsid w:val="00391804"/>
    <w:rsid w:val="00393397"/>
    <w:rsid w:val="003953E3"/>
    <w:rsid w:val="003959C4"/>
    <w:rsid w:val="003C1CCA"/>
    <w:rsid w:val="003D1025"/>
    <w:rsid w:val="003E118E"/>
    <w:rsid w:val="003E1CC5"/>
    <w:rsid w:val="003E4FA6"/>
    <w:rsid w:val="003E7A50"/>
    <w:rsid w:val="003F5DD1"/>
    <w:rsid w:val="00403D54"/>
    <w:rsid w:val="00405008"/>
    <w:rsid w:val="00411DB0"/>
    <w:rsid w:val="00425271"/>
    <w:rsid w:val="0043376A"/>
    <w:rsid w:val="004369B9"/>
    <w:rsid w:val="004375F6"/>
    <w:rsid w:val="0045505B"/>
    <w:rsid w:val="00466F91"/>
    <w:rsid w:val="00467BF5"/>
    <w:rsid w:val="0047236F"/>
    <w:rsid w:val="00494A01"/>
    <w:rsid w:val="004958CF"/>
    <w:rsid w:val="004C4AA6"/>
    <w:rsid w:val="004D2C89"/>
    <w:rsid w:val="004D4A82"/>
    <w:rsid w:val="004E2D1A"/>
    <w:rsid w:val="004E798A"/>
    <w:rsid w:val="004F2260"/>
    <w:rsid w:val="00520441"/>
    <w:rsid w:val="00542B57"/>
    <w:rsid w:val="005457E2"/>
    <w:rsid w:val="00554CF8"/>
    <w:rsid w:val="005644F5"/>
    <w:rsid w:val="00590233"/>
    <w:rsid w:val="0059329A"/>
    <w:rsid w:val="005A28C0"/>
    <w:rsid w:val="005A3335"/>
    <w:rsid w:val="005B0E72"/>
    <w:rsid w:val="005B12FE"/>
    <w:rsid w:val="005B545F"/>
    <w:rsid w:val="005C3AF5"/>
    <w:rsid w:val="005E04C9"/>
    <w:rsid w:val="005E1CCC"/>
    <w:rsid w:val="005E6070"/>
    <w:rsid w:val="006029A7"/>
    <w:rsid w:val="006070E4"/>
    <w:rsid w:val="00616449"/>
    <w:rsid w:val="00616DD8"/>
    <w:rsid w:val="00625A9C"/>
    <w:rsid w:val="006279CC"/>
    <w:rsid w:val="00633A36"/>
    <w:rsid w:val="00633B65"/>
    <w:rsid w:val="00653858"/>
    <w:rsid w:val="00674D44"/>
    <w:rsid w:val="00685C4A"/>
    <w:rsid w:val="00686995"/>
    <w:rsid w:val="006911E8"/>
    <w:rsid w:val="00692A3A"/>
    <w:rsid w:val="006943D1"/>
    <w:rsid w:val="006B24B9"/>
    <w:rsid w:val="006B2BD4"/>
    <w:rsid w:val="006C303A"/>
    <w:rsid w:val="006D7072"/>
    <w:rsid w:val="006F1D6D"/>
    <w:rsid w:val="00711AA4"/>
    <w:rsid w:val="00716BAF"/>
    <w:rsid w:val="00730624"/>
    <w:rsid w:val="0074104E"/>
    <w:rsid w:val="00747A4A"/>
    <w:rsid w:val="00756E6A"/>
    <w:rsid w:val="0076604E"/>
    <w:rsid w:val="00766673"/>
    <w:rsid w:val="0077419F"/>
    <w:rsid w:val="00777D45"/>
    <w:rsid w:val="00781417"/>
    <w:rsid w:val="007B66F5"/>
    <w:rsid w:val="007B7EF8"/>
    <w:rsid w:val="007C1125"/>
    <w:rsid w:val="007E4F04"/>
    <w:rsid w:val="007F2FD3"/>
    <w:rsid w:val="007F31F3"/>
    <w:rsid w:val="00833D9C"/>
    <w:rsid w:val="00837EE9"/>
    <w:rsid w:val="008661B1"/>
    <w:rsid w:val="00875578"/>
    <w:rsid w:val="00890102"/>
    <w:rsid w:val="00891116"/>
    <w:rsid w:val="008A0371"/>
    <w:rsid w:val="008B7F32"/>
    <w:rsid w:val="008C7296"/>
    <w:rsid w:val="008D2A52"/>
    <w:rsid w:val="008D439A"/>
    <w:rsid w:val="008F5DDA"/>
    <w:rsid w:val="00905B67"/>
    <w:rsid w:val="009132E9"/>
    <w:rsid w:val="009144C9"/>
    <w:rsid w:val="00915B51"/>
    <w:rsid w:val="00921E89"/>
    <w:rsid w:val="00924F90"/>
    <w:rsid w:val="009309D7"/>
    <w:rsid w:val="0094149F"/>
    <w:rsid w:val="00954FF9"/>
    <w:rsid w:val="00965A16"/>
    <w:rsid w:val="00980DC2"/>
    <w:rsid w:val="0098278D"/>
    <w:rsid w:val="00986033"/>
    <w:rsid w:val="009A18A9"/>
    <w:rsid w:val="009A241C"/>
    <w:rsid w:val="009C5C30"/>
    <w:rsid w:val="009D5EAE"/>
    <w:rsid w:val="009F06E7"/>
    <w:rsid w:val="009F25D4"/>
    <w:rsid w:val="009F4F6A"/>
    <w:rsid w:val="009F7A64"/>
    <w:rsid w:val="00A13159"/>
    <w:rsid w:val="00A15200"/>
    <w:rsid w:val="00A2075E"/>
    <w:rsid w:val="00A619AA"/>
    <w:rsid w:val="00A72BF8"/>
    <w:rsid w:val="00A75A44"/>
    <w:rsid w:val="00A76E57"/>
    <w:rsid w:val="00A77A4F"/>
    <w:rsid w:val="00A81868"/>
    <w:rsid w:val="00A91360"/>
    <w:rsid w:val="00A96A79"/>
    <w:rsid w:val="00AB548C"/>
    <w:rsid w:val="00AC00AB"/>
    <w:rsid w:val="00AC651D"/>
    <w:rsid w:val="00AD0E82"/>
    <w:rsid w:val="00AE74E2"/>
    <w:rsid w:val="00AF066C"/>
    <w:rsid w:val="00AF1BE4"/>
    <w:rsid w:val="00B171F8"/>
    <w:rsid w:val="00B31DFE"/>
    <w:rsid w:val="00B634FC"/>
    <w:rsid w:val="00B662D6"/>
    <w:rsid w:val="00B71FE3"/>
    <w:rsid w:val="00B92003"/>
    <w:rsid w:val="00BA271B"/>
    <w:rsid w:val="00BB15FE"/>
    <w:rsid w:val="00C03B99"/>
    <w:rsid w:val="00C13680"/>
    <w:rsid w:val="00C342F0"/>
    <w:rsid w:val="00C43A49"/>
    <w:rsid w:val="00C45DC7"/>
    <w:rsid w:val="00C47A28"/>
    <w:rsid w:val="00C54B3F"/>
    <w:rsid w:val="00C609CA"/>
    <w:rsid w:val="00C66734"/>
    <w:rsid w:val="00C73866"/>
    <w:rsid w:val="00C76671"/>
    <w:rsid w:val="00C87981"/>
    <w:rsid w:val="00CA3DB2"/>
    <w:rsid w:val="00CB02EE"/>
    <w:rsid w:val="00CB2C1D"/>
    <w:rsid w:val="00CB65B6"/>
    <w:rsid w:val="00CC0311"/>
    <w:rsid w:val="00CC5462"/>
    <w:rsid w:val="00CC6960"/>
    <w:rsid w:val="00CD7D3B"/>
    <w:rsid w:val="00CE047D"/>
    <w:rsid w:val="00CE3688"/>
    <w:rsid w:val="00CE4311"/>
    <w:rsid w:val="00CE69A1"/>
    <w:rsid w:val="00CF48E0"/>
    <w:rsid w:val="00CF7E73"/>
    <w:rsid w:val="00D11948"/>
    <w:rsid w:val="00D15FE1"/>
    <w:rsid w:val="00D46904"/>
    <w:rsid w:val="00D56AB8"/>
    <w:rsid w:val="00D728F3"/>
    <w:rsid w:val="00D7719C"/>
    <w:rsid w:val="00D77E3D"/>
    <w:rsid w:val="00D874BD"/>
    <w:rsid w:val="00DA2E38"/>
    <w:rsid w:val="00DA4444"/>
    <w:rsid w:val="00DB4C4B"/>
    <w:rsid w:val="00DB4D0B"/>
    <w:rsid w:val="00DB64B2"/>
    <w:rsid w:val="00DC4ACC"/>
    <w:rsid w:val="00DC5455"/>
    <w:rsid w:val="00DC7BDA"/>
    <w:rsid w:val="00DD735F"/>
    <w:rsid w:val="00DE67A6"/>
    <w:rsid w:val="00DF72A5"/>
    <w:rsid w:val="00E00843"/>
    <w:rsid w:val="00E13B0E"/>
    <w:rsid w:val="00E14FC4"/>
    <w:rsid w:val="00E4026C"/>
    <w:rsid w:val="00E71A38"/>
    <w:rsid w:val="00E77E09"/>
    <w:rsid w:val="00EA2948"/>
    <w:rsid w:val="00EA495F"/>
    <w:rsid w:val="00EA7814"/>
    <w:rsid w:val="00EB3511"/>
    <w:rsid w:val="00EC3905"/>
    <w:rsid w:val="00EE6C7A"/>
    <w:rsid w:val="00F04475"/>
    <w:rsid w:val="00F049F7"/>
    <w:rsid w:val="00F17B55"/>
    <w:rsid w:val="00F2571A"/>
    <w:rsid w:val="00F32D57"/>
    <w:rsid w:val="00F51688"/>
    <w:rsid w:val="00F62FFF"/>
    <w:rsid w:val="00F64734"/>
    <w:rsid w:val="00F65E34"/>
    <w:rsid w:val="00FC5C96"/>
    <w:rsid w:val="00FC7281"/>
    <w:rsid w:val="00FD3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C69F93F"/>
  <w15:chartTrackingRefBased/>
  <w15:docId w15:val="{D0A6756C-245F-4709-BAF9-C2FA404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B8"/>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C5455"/>
    <w:pPr>
      <w:keepNext/>
      <w:spacing w:after="0" w:line="240" w:lineRule="auto"/>
      <w:outlineLvl w:val="0"/>
    </w:pPr>
    <w:rPr>
      <w:rFonts w:ascii="Arial" w:eastAsia="Calibri" w:hAnsi="Arial"/>
      <w:b/>
      <w:sz w:val="20"/>
      <w:szCs w:val="20"/>
      <w:lang w:val="x-none" w:eastAsia="x-none"/>
    </w:rPr>
  </w:style>
  <w:style w:type="paragraph" w:styleId="Heading2">
    <w:name w:val="heading 2"/>
    <w:basedOn w:val="Normal"/>
    <w:next w:val="Normal"/>
    <w:link w:val="Heading2Char"/>
    <w:qFormat/>
    <w:rsid w:val="00DC5455"/>
    <w:pPr>
      <w:keepNext/>
      <w:spacing w:after="0" w:line="240" w:lineRule="auto"/>
      <w:outlineLvl w:val="1"/>
    </w:pPr>
    <w:rPr>
      <w:rFonts w:ascii="Arial" w:eastAsia="Calibri" w:hAnsi="Arial"/>
      <w:b/>
      <w:i/>
      <w:sz w:val="20"/>
      <w:szCs w:val="20"/>
      <w:lang w:val="x-none" w:eastAsia="x-none"/>
    </w:rPr>
  </w:style>
  <w:style w:type="paragraph" w:styleId="Heading3">
    <w:name w:val="heading 3"/>
    <w:basedOn w:val="Normal"/>
    <w:next w:val="Normal"/>
    <w:qFormat/>
    <w:rsid w:val="00C609CA"/>
    <w:pPr>
      <w:keepNext/>
      <w:spacing w:before="240" w:after="60"/>
      <w:outlineLvl w:val="2"/>
    </w:pPr>
    <w:rPr>
      <w:rFonts w:ascii="Arial" w:hAnsi="Arial" w:cs="Arial"/>
      <w:b/>
      <w:bCs/>
      <w:sz w:val="26"/>
      <w:szCs w:val="26"/>
    </w:rPr>
  </w:style>
  <w:style w:type="paragraph" w:styleId="Heading4">
    <w:name w:val="heading 4"/>
    <w:basedOn w:val="Normal"/>
    <w:next w:val="Normal"/>
    <w:qFormat/>
    <w:rsid w:val="00C609CA"/>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1B3806"/>
    <w:pPr>
      <w:spacing w:before="240" w:after="60" w:line="240" w:lineRule="auto"/>
      <w:outlineLvl w:val="5"/>
    </w:pPr>
    <w:rPr>
      <w:rFonts w:ascii="Times New Roman" w:hAnsi="Times New Roman" w:cs="Arial"/>
      <w:b/>
      <w:bCs/>
    </w:rPr>
  </w:style>
  <w:style w:type="paragraph" w:styleId="Heading8">
    <w:name w:val="heading 8"/>
    <w:basedOn w:val="Normal"/>
    <w:next w:val="Normal"/>
    <w:link w:val="Heading8Char"/>
    <w:semiHidden/>
    <w:unhideWhenUsed/>
    <w:qFormat/>
    <w:rsid w:val="001B380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B3806"/>
    <w:pPr>
      <w:spacing w:before="240" w:after="60" w:line="240" w:lineRule="auto"/>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5455"/>
    <w:rPr>
      <w:rFonts w:ascii="Arial" w:hAnsi="Arial"/>
      <w:b/>
      <w:sz w:val="20"/>
    </w:rPr>
  </w:style>
  <w:style w:type="character" w:customStyle="1" w:styleId="Heading2Char">
    <w:name w:val="Heading 2 Char"/>
    <w:link w:val="Heading2"/>
    <w:rsid w:val="00DC5455"/>
    <w:rPr>
      <w:rFonts w:ascii="Arial" w:hAnsi="Arial"/>
      <w:b/>
      <w:i/>
      <w:sz w:val="20"/>
    </w:rPr>
  </w:style>
  <w:style w:type="paragraph" w:styleId="BodyText">
    <w:name w:val="Body Text"/>
    <w:basedOn w:val="Normal"/>
    <w:link w:val="BodyTextChar"/>
    <w:rsid w:val="00DC5455"/>
    <w:pPr>
      <w:spacing w:after="0" w:line="240" w:lineRule="auto"/>
      <w:ind w:right="2835"/>
      <w:jc w:val="both"/>
    </w:pPr>
    <w:rPr>
      <w:rFonts w:ascii="Arial" w:eastAsia="Calibri" w:hAnsi="Arial"/>
      <w:sz w:val="20"/>
      <w:szCs w:val="20"/>
      <w:lang w:val="x-none" w:eastAsia="x-none"/>
    </w:rPr>
  </w:style>
  <w:style w:type="character" w:customStyle="1" w:styleId="BodyTextChar">
    <w:name w:val="Body Text Char"/>
    <w:link w:val="BodyText"/>
    <w:rsid w:val="00DC5455"/>
    <w:rPr>
      <w:rFonts w:ascii="Arial" w:hAnsi="Arial"/>
      <w:sz w:val="20"/>
    </w:rPr>
  </w:style>
  <w:style w:type="paragraph" w:styleId="BodyTextIndent">
    <w:name w:val="Body Text Indent"/>
    <w:basedOn w:val="Normal"/>
    <w:link w:val="BodyTextIndentChar"/>
    <w:rsid w:val="00DC5455"/>
    <w:pPr>
      <w:spacing w:after="120" w:line="240" w:lineRule="auto"/>
      <w:ind w:left="720" w:hanging="720"/>
    </w:pPr>
    <w:rPr>
      <w:rFonts w:ascii="Arial" w:eastAsia="Calibri" w:hAnsi="Arial"/>
      <w:sz w:val="20"/>
      <w:szCs w:val="20"/>
      <w:lang w:val="x-none" w:eastAsia="x-none"/>
    </w:rPr>
  </w:style>
  <w:style w:type="character" w:customStyle="1" w:styleId="BodyTextIndentChar">
    <w:name w:val="Body Text Indent Char"/>
    <w:link w:val="BodyTextIndent"/>
    <w:rsid w:val="00DC5455"/>
    <w:rPr>
      <w:rFonts w:ascii="Arial" w:hAnsi="Arial"/>
      <w:sz w:val="20"/>
    </w:rPr>
  </w:style>
  <w:style w:type="paragraph" w:styleId="BodyText3">
    <w:name w:val="Body Text 3"/>
    <w:basedOn w:val="Normal"/>
    <w:link w:val="BodyText3Char"/>
    <w:rsid w:val="00DC5455"/>
    <w:pPr>
      <w:spacing w:after="0" w:line="240" w:lineRule="auto"/>
      <w:ind w:right="2835"/>
    </w:pPr>
    <w:rPr>
      <w:rFonts w:ascii="Arial" w:eastAsia="Calibri" w:hAnsi="Arial"/>
      <w:sz w:val="20"/>
      <w:szCs w:val="20"/>
      <w:lang w:val="x-none" w:eastAsia="x-none"/>
    </w:rPr>
  </w:style>
  <w:style w:type="character" w:customStyle="1" w:styleId="BodyText3Char">
    <w:name w:val="Body Text 3 Char"/>
    <w:link w:val="BodyText3"/>
    <w:rsid w:val="00DC5455"/>
    <w:rPr>
      <w:rFonts w:ascii="Arial" w:hAnsi="Arial"/>
      <w:sz w:val="20"/>
    </w:rPr>
  </w:style>
  <w:style w:type="paragraph" w:styleId="NoSpacing">
    <w:name w:val="No Spacing"/>
    <w:qFormat/>
    <w:rsid w:val="00DC5455"/>
    <w:rPr>
      <w:rFonts w:eastAsia="Times New Roman"/>
      <w:sz w:val="22"/>
      <w:szCs w:val="22"/>
      <w:lang w:eastAsia="en-US"/>
    </w:rPr>
  </w:style>
  <w:style w:type="table" w:styleId="TableGrid">
    <w:name w:val="Table Grid"/>
    <w:basedOn w:val="TableNormal"/>
    <w:rsid w:val="00E0084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EBE"/>
    <w:pPr>
      <w:spacing w:after="0" w:line="240" w:lineRule="auto"/>
    </w:pPr>
    <w:rPr>
      <w:rFonts w:ascii="Tahoma" w:eastAsia="Calibri" w:hAnsi="Tahoma"/>
      <w:sz w:val="16"/>
      <w:szCs w:val="20"/>
      <w:lang w:val="x-none"/>
    </w:rPr>
  </w:style>
  <w:style w:type="character" w:customStyle="1" w:styleId="BalloonTextChar">
    <w:name w:val="Balloon Text Char"/>
    <w:link w:val="BalloonText"/>
    <w:semiHidden/>
    <w:rsid w:val="002E1EBE"/>
    <w:rPr>
      <w:rFonts w:ascii="Tahoma" w:hAnsi="Tahoma"/>
      <w:sz w:val="16"/>
      <w:lang w:eastAsia="en-US"/>
    </w:rPr>
  </w:style>
  <w:style w:type="paragraph" w:styleId="ListParagraph">
    <w:name w:val="List Paragraph"/>
    <w:basedOn w:val="Normal"/>
    <w:uiPriority w:val="34"/>
    <w:qFormat/>
    <w:rsid w:val="009132E9"/>
    <w:pPr>
      <w:ind w:left="720"/>
      <w:contextualSpacing/>
    </w:pPr>
  </w:style>
  <w:style w:type="paragraph" w:styleId="Revision">
    <w:name w:val="Revision"/>
    <w:hidden/>
    <w:semiHidden/>
    <w:rsid w:val="002E168E"/>
    <w:rPr>
      <w:rFonts w:eastAsia="Times New Roman"/>
      <w:sz w:val="22"/>
      <w:szCs w:val="22"/>
      <w:lang w:eastAsia="en-US"/>
    </w:rPr>
  </w:style>
  <w:style w:type="paragraph" w:styleId="Header">
    <w:name w:val="header"/>
    <w:basedOn w:val="Normal"/>
    <w:rsid w:val="00C66734"/>
    <w:pPr>
      <w:tabs>
        <w:tab w:val="center" w:pos="4153"/>
        <w:tab w:val="right" w:pos="8306"/>
      </w:tabs>
    </w:pPr>
  </w:style>
  <w:style w:type="paragraph" w:styleId="Footer">
    <w:name w:val="footer"/>
    <w:basedOn w:val="Normal"/>
    <w:rsid w:val="00C66734"/>
    <w:pPr>
      <w:tabs>
        <w:tab w:val="center" w:pos="4153"/>
        <w:tab w:val="right" w:pos="8306"/>
      </w:tabs>
    </w:pPr>
  </w:style>
  <w:style w:type="character" w:styleId="PageNumber">
    <w:name w:val="page number"/>
    <w:basedOn w:val="DefaultParagraphFont"/>
    <w:rsid w:val="00C66734"/>
  </w:style>
  <w:style w:type="character" w:styleId="CommentReference">
    <w:name w:val="annotation reference"/>
    <w:semiHidden/>
    <w:rsid w:val="00F62FFF"/>
    <w:rPr>
      <w:sz w:val="16"/>
      <w:szCs w:val="16"/>
    </w:rPr>
  </w:style>
  <w:style w:type="paragraph" w:styleId="CommentText">
    <w:name w:val="annotation text"/>
    <w:basedOn w:val="Normal"/>
    <w:semiHidden/>
    <w:rsid w:val="00F62FFF"/>
    <w:rPr>
      <w:sz w:val="20"/>
      <w:szCs w:val="20"/>
    </w:rPr>
  </w:style>
  <w:style w:type="paragraph" w:styleId="CommentSubject">
    <w:name w:val="annotation subject"/>
    <w:basedOn w:val="CommentText"/>
    <w:next w:val="CommentText"/>
    <w:semiHidden/>
    <w:rsid w:val="00F62FFF"/>
    <w:rPr>
      <w:b/>
      <w:bCs/>
    </w:rPr>
  </w:style>
  <w:style w:type="character" w:styleId="Hyperlink">
    <w:name w:val="Hyperlink"/>
    <w:rsid w:val="00203BA6"/>
    <w:rPr>
      <w:color w:val="0563C1"/>
      <w:u w:val="single"/>
    </w:rPr>
  </w:style>
  <w:style w:type="character" w:customStyle="1" w:styleId="Heading8Char">
    <w:name w:val="Heading 8 Char"/>
    <w:basedOn w:val="DefaultParagraphFont"/>
    <w:link w:val="Heading8"/>
    <w:semiHidden/>
    <w:rsid w:val="001B3806"/>
    <w:rPr>
      <w:rFonts w:asciiTheme="majorHAnsi" w:eastAsiaTheme="majorEastAsia" w:hAnsiTheme="majorHAnsi" w:cstheme="majorBidi"/>
      <w:color w:val="272727" w:themeColor="text1" w:themeTint="D8"/>
      <w:sz w:val="21"/>
      <w:szCs w:val="21"/>
      <w:lang w:eastAsia="en-US"/>
    </w:rPr>
  </w:style>
  <w:style w:type="character" w:customStyle="1" w:styleId="Heading6Char">
    <w:name w:val="Heading 6 Char"/>
    <w:basedOn w:val="DefaultParagraphFont"/>
    <w:link w:val="Heading6"/>
    <w:rsid w:val="001B3806"/>
    <w:rPr>
      <w:rFonts w:ascii="Times New Roman" w:eastAsia="Times New Roman" w:hAnsi="Times New Roman" w:cs="Arial"/>
      <w:b/>
      <w:bCs/>
      <w:sz w:val="22"/>
      <w:szCs w:val="22"/>
      <w:lang w:eastAsia="en-US"/>
    </w:rPr>
  </w:style>
  <w:style w:type="character" w:customStyle="1" w:styleId="Heading9Char">
    <w:name w:val="Heading 9 Char"/>
    <w:basedOn w:val="DefaultParagraphFont"/>
    <w:link w:val="Heading9"/>
    <w:rsid w:val="001B3806"/>
    <w:rPr>
      <w:rFonts w:ascii="Arial" w:eastAsia="Times New Roman" w:hAnsi="Arial" w:cs="Arial"/>
      <w:sz w:val="22"/>
      <w:szCs w:val="22"/>
      <w:lang w:eastAsia="en-US"/>
    </w:rPr>
  </w:style>
  <w:style w:type="numbering" w:customStyle="1" w:styleId="StyleNumbered1">
    <w:name w:val="Style Numbered1"/>
    <w:basedOn w:val="NoList"/>
    <w:rsid w:val="001B3806"/>
    <w:pPr>
      <w:numPr>
        <w:numId w:val="16"/>
      </w:numPr>
    </w:pPr>
  </w:style>
  <w:style w:type="paragraph" w:styleId="BodyText2">
    <w:name w:val="Body Text 2"/>
    <w:basedOn w:val="Normal"/>
    <w:link w:val="BodyText2Char"/>
    <w:uiPriority w:val="99"/>
    <w:unhideWhenUsed/>
    <w:rsid w:val="001B3806"/>
    <w:pPr>
      <w:spacing w:after="120" w:line="480" w:lineRule="auto"/>
    </w:pPr>
    <w:rPr>
      <w:rFonts w:ascii="Arial" w:hAnsi="Arial" w:cs="Arial"/>
      <w:lang w:eastAsia="en-GB"/>
    </w:rPr>
  </w:style>
  <w:style w:type="character" w:customStyle="1" w:styleId="BodyText2Char">
    <w:name w:val="Body Text 2 Char"/>
    <w:basedOn w:val="DefaultParagraphFont"/>
    <w:link w:val="BodyText2"/>
    <w:uiPriority w:val="99"/>
    <w:rsid w:val="001B3806"/>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7026">
      <w:bodyDiv w:val="1"/>
      <w:marLeft w:val="0"/>
      <w:marRight w:val="0"/>
      <w:marTop w:val="0"/>
      <w:marBottom w:val="0"/>
      <w:divBdr>
        <w:top w:val="none" w:sz="0" w:space="0" w:color="auto"/>
        <w:left w:val="none" w:sz="0" w:space="0" w:color="auto"/>
        <w:bottom w:val="none" w:sz="0" w:space="0" w:color="auto"/>
        <w:right w:val="none" w:sz="0" w:space="0" w:color="auto"/>
      </w:divBdr>
    </w:div>
    <w:div w:id="545919459">
      <w:bodyDiv w:val="1"/>
      <w:marLeft w:val="0"/>
      <w:marRight w:val="0"/>
      <w:marTop w:val="0"/>
      <w:marBottom w:val="0"/>
      <w:divBdr>
        <w:top w:val="none" w:sz="0" w:space="0" w:color="auto"/>
        <w:left w:val="none" w:sz="0" w:space="0" w:color="auto"/>
        <w:bottom w:val="none" w:sz="0" w:space="0" w:color="auto"/>
        <w:right w:val="none" w:sz="0" w:space="0" w:color="auto"/>
      </w:divBdr>
      <w:divsChild>
        <w:div w:id="1695305968">
          <w:marLeft w:val="0"/>
          <w:marRight w:val="0"/>
          <w:marTop w:val="0"/>
          <w:marBottom w:val="0"/>
          <w:divBdr>
            <w:top w:val="none" w:sz="0" w:space="0" w:color="auto"/>
            <w:left w:val="none" w:sz="0" w:space="0" w:color="auto"/>
            <w:bottom w:val="none" w:sz="0" w:space="0" w:color="auto"/>
            <w:right w:val="none" w:sz="0" w:space="0" w:color="auto"/>
          </w:divBdr>
          <w:divsChild>
            <w:div w:id="1688948137">
              <w:marLeft w:val="0"/>
              <w:marRight w:val="0"/>
              <w:marTop w:val="0"/>
              <w:marBottom w:val="0"/>
              <w:divBdr>
                <w:top w:val="none" w:sz="0" w:space="0" w:color="auto"/>
                <w:left w:val="none" w:sz="0" w:space="0" w:color="auto"/>
                <w:bottom w:val="none" w:sz="0" w:space="0" w:color="auto"/>
                <w:right w:val="none" w:sz="0" w:space="0" w:color="auto"/>
              </w:divBdr>
              <w:divsChild>
                <w:div w:id="816529141">
                  <w:marLeft w:val="0"/>
                  <w:marRight w:val="0"/>
                  <w:marTop w:val="0"/>
                  <w:marBottom w:val="0"/>
                  <w:divBdr>
                    <w:top w:val="none" w:sz="0" w:space="0" w:color="auto"/>
                    <w:left w:val="none" w:sz="0" w:space="0" w:color="auto"/>
                    <w:bottom w:val="none" w:sz="0" w:space="0" w:color="auto"/>
                    <w:right w:val="none" w:sz="0" w:space="0" w:color="auto"/>
                  </w:divBdr>
                  <w:divsChild>
                    <w:div w:id="855580468">
                      <w:marLeft w:val="0"/>
                      <w:marRight w:val="0"/>
                      <w:marTop w:val="0"/>
                      <w:marBottom w:val="0"/>
                      <w:divBdr>
                        <w:top w:val="none" w:sz="0" w:space="0" w:color="auto"/>
                        <w:left w:val="none" w:sz="0" w:space="0" w:color="auto"/>
                        <w:bottom w:val="none" w:sz="0" w:space="0" w:color="auto"/>
                        <w:right w:val="none" w:sz="0" w:space="0" w:color="auto"/>
                      </w:divBdr>
                      <w:divsChild>
                        <w:div w:id="1033964446">
                          <w:marLeft w:val="0"/>
                          <w:marRight w:val="0"/>
                          <w:marTop w:val="0"/>
                          <w:marBottom w:val="0"/>
                          <w:divBdr>
                            <w:top w:val="none" w:sz="0" w:space="0" w:color="auto"/>
                            <w:left w:val="none" w:sz="0" w:space="0" w:color="auto"/>
                            <w:bottom w:val="none" w:sz="0" w:space="0" w:color="auto"/>
                            <w:right w:val="none" w:sz="0" w:space="0" w:color="auto"/>
                          </w:divBdr>
                          <w:divsChild>
                            <w:div w:id="577328639">
                              <w:marLeft w:val="0"/>
                              <w:marRight w:val="0"/>
                              <w:marTop w:val="0"/>
                              <w:marBottom w:val="0"/>
                              <w:divBdr>
                                <w:top w:val="none" w:sz="0" w:space="0" w:color="auto"/>
                                <w:left w:val="none" w:sz="0" w:space="0" w:color="auto"/>
                                <w:bottom w:val="none" w:sz="0" w:space="0" w:color="auto"/>
                                <w:right w:val="none" w:sz="0" w:space="0" w:color="auto"/>
                              </w:divBdr>
                              <w:divsChild>
                                <w:div w:id="807481068">
                                  <w:marLeft w:val="0"/>
                                  <w:marRight w:val="0"/>
                                  <w:marTop w:val="0"/>
                                  <w:marBottom w:val="0"/>
                                  <w:divBdr>
                                    <w:top w:val="none" w:sz="0" w:space="0" w:color="auto"/>
                                    <w:left w:val="none" w:sz="0" w:space="0" w:color="auto"/>
                                    <w:bottom w:val="none" w:sz="0" w:space="0" w:color="auto"/>
                                    <w:right w:val="none" w:sz="0" w:space="0" w:color="auto"/>
                                  </w:divBdr>
                                  <w:divsChild>
                                    <w:div w:id="1707245355">
                                      <w:marLeft w:val="0"/>
                                      <w:marRight w:val="0"/>
                                      <w:marTop w:val="0"/>
                                      <w:marBottom w:val="0"/>
                                      <w:divBdr>
                                        <w:top w:val="none" w:sz="0" w:space="0" w:color="auto"/>
                                        <w:left w:val="none" w:sz="0" w:space="0" w:color="auto"/>
                                        <w:bottom w:val="none" w:sz="0" w:space="0" w:color="auto"/>
                                        <w:right w:val="none" w:sz="0" w:space="0" w:color="auto"/>
                                      </w:divBdr>
                                      <w:divsChild>
                                        <w:div w:id="1932812754">
                                          <w:marLeft w:val="0"/>
                                          <w:marRight w:val="0"/>
                                          <w:marTop w:val="0"/>
                                          <w:marBottom w:val="0"/>
                                          <w:divBdr>
                                            <w:top w:val="none" w:sz="0" w:space="0" w:color="auto"/>
                                            <w:left w:val="none" w:sz="0" w:space="0" w:color="auto"/>
                                            <w:bottom w:val="none" w:sz="0" w:space="0" w:color="auto"/>
                                            <w:right w:val="none" w:sz="0" w:space="0" w:color="auto"/>
                                          </w:divBdr>
                                          <w:divsChild>
                                            <w:div w:id="2040624913">
                                              <w:marLeft w:val="0"/>
                                              <w:marRight w:val="0"/>
                                              <w:marTop w:val="0"/>
                                              <w:marBottom w:val="0"/>
                                              <w:divBdr>
                                                <w:top w:val="none" w:sz="0" w:space="0" w:color="auto"/>
                                                <w:left w:val="none" w:sz="0" w:space="0" w:color="auto"/>
                                                <w:bottom w:val="none" w:sz="0" w:space="0" w:color="auto"/>
                                                <w:right w:val="none" w:sz="0" w:space="0" w:color="auto"/>
                                              </w:divBdr>
                                              <w:divsChild>
                                                <w:div w:id="427968684">
                                                  <w:marLeft w:val="0"/>
                                                  <w:marRight w:val="0"/>
                                                  <w:marTop w:val="0"/>
                                                  <w:marBottom w:val="0"/>
                                                  <w:divBdr>
                                                    <w:top w:val="none" w:sz="0" w:space="0" w:color="auto"/>
                                                    <w:left w:val="none" w:sz="0" w:space="0" w:color="auto"/>
                                                    <w:bottom w:val="none" w:sz="0" w:space="0" w:color="auto"/>
                                                    <w:right w:val="none" w:sz="0" w:space="0" w:color="auto"/>
                                                  </w:divBdr>
                                                  <w:divsChild>
                                                    <w:div w:id="1393775913">
                                                      <w:marLeft w:val="0"/>
                                                      <w:marRight w:val="0"/>
                                                      <w:marTop w:val="0"/>
                                                      <w:marBottom w:val="0"/>
                                                      <w:divBdr>
                                                        <w:top w:val="none" w:sz="0" w:space="0" w:color="auto"/>
                                                        <w:left w:val="none" w:sz="0" w:space="0" w:color="auto"/>
                                                        <w:bottom w:val="none" w:sz="0" w:space="0" w:color="auto"/>
                                                        <w:right w:val="none" w:sz="0" w:space="0" w:color="auto"/>
                                                      </w:divBdr>
                                                      <w:divsChild>
                                                        <w:div w:id="229269336">
                                                          <w:marLeft w:val="0"/>
                                                          <w:marRight w:val="0"/>
                                                          <w:marTop w:val="0"/>
                                                          <w:marBottom w:val="0"/>
                                                          <w:divBdr>
                                                            <w:top w:val="none" w:sz="0" w:space="0" w:color="auto"/>
                                                            <w:left w:val="none" w:sz="0" w:space="0" w:color="auto"/>
                                                            <w:bottom w:val="none" w:sz="0" w:space="0" w:color="auto"/>
                                                            <w:right w:val="none" w:sz="0" w:space="0" w:color="auto"/>
                                                          </w:divBdr>
                                                          <w:divsChild>
                                                            <w:div w:id="1041633959">
                                                              <w:marLeft w:val="0"/>
                                                              <w:marRight w:val="0"/>
                                                              <w:marTop w:val="0"/>
                                                              <w:marBottom w:val="0"/>
                                                              <w:divBdr>
                                                                <w:top w:val="none" w:sz="0" w:space="0" w:color="auto"/>
                                                                <w:left w:val="none" w:sz="0" w:space="0" w:color="auto"/>
                                                                <w:bottom w:val="none" w:sz="0" w:space="0" w:color="auto"/>
                                                                <w:right w:val="none" w:sz="0" w:space="0" w:color="auto"/>
                                                              </w:divBdr>
                                                              <w:divsChild>
                                                                <w:div w:id="555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928754">
      <w:bodyDiv w:val="1"/>
      <w:marLeft w:val="0"/>
      <w:marRight w:val="0"/>
      <w:marTop w:val="0"/>
      <w:marBottom w:val="0"/>
      <w:divBdr>
        <w:top w:val="none" w:sz="0" w:space="0" w:color="auto"/>
        <w:left w:val="none" w:sz="0" w:space="0" w:color="auto"/>
        <w:bottom w:val="none" w:sz="0" w:space="0" w:color="auto"/>
        <w:right w:val="none" w:sz="0" w:space="0" w:color="auto"/>
      </w:divBdr>
    </w:div>
    <w:div w:id="743065806">
      <w:bodyDiv w:val="1"/>
      <w:marLeft w:val="0"/>
      <w:marRight w:val="0"/>
      <w:marTop w:val="0"/>
      <w:marBottom w:val="0"/>
      <w:divBdr>
        <w:top w:val="none" w:sz="0" w:space="0" w:color="auto"/>
        <w:left w:val="none" w:sz="0" w:space="0" w:color="auto"/>
        <w:bottom w:val="none" w:sz="0" w:space="0" w:color="auto"/>
        <w:right w:val="none" w:sz="0" w:space="0" w:color="auto"/>
      </w:divBdr>
    </w:div>
    <w:div w:id="848757134">
      <w:bodyDiv w:val="1"/>
      <w:marLeft w:val="0"/>
      <w:marRight w:val="0"/>
      <w:marTop w:val="0"/>
      <w:marBottom w:val="0"/>
      <w:divBdr>
        <w:top w:val="none" w:sz="0" w:space="0" w:color="auto"/>
        <w:left w:val="none" w:sz="0" w:space="0" w:color="auto"/>
        <w:bottom w:val="none" w:sz="0" w:space="0" w:color="auto"/>
        <w:right w:val="none" w:sz="0" w:space="0" w:color="auto"/>
      </w:divBdr>
    </w:div>
    <w:div w:id="1458378083">
      <w:bodyDiv w:val="1"/>
      <w:marLeft w:val="0"/>
      <w:marRight w:val="0"/>
      <w:marTop w:val="0"/>
      <w:marBottom w:val="0"/>
      <w:divBdr>
        <w:top w:val="none" w:sz="0" w:space="0" w:color="auto"/>
        <w:left w:val="none" w:sz="0" w:space="0" w:color="auto"/>
        <w:bottom w:val="none" w:sz="0" w:space="0" w:color="auto"/>
        <w:right w:val="none" w:sz="0" w:space="0" w:color="auto"/>
      </w:divBdr>
    </w:div>
    <w:div w:id="21472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yperlink" Target="http://www.trees.org.uk/membership/membership-further-information" TargetMode="External"/><Relationship Id="rId3" Type="http://schemas.openxmlformats.org/officeDocument/2006/relationships/customXml" Target="../customXml/item3.xml"/><Relationship Id="rId21" Type="http://schemas.openxmlformats.org/officeDocument/2006/relationships/hyperlink" Target="http://www.trees.org.uk/aa/documents/members/aa_code_of_ethics-260214.doc"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trees.org.uk/Help-for-Arborists/Help-becoming-an-ArbAC" TargetMode="External"/><Relationship Id="rId2" Type="http://schemas.openxmlformats.org/officeDocument/2006/relationships/customXml" Target="../customXml/item2.xml"/><Relationship Id="rId16" Type="http://schemas.openxmlformats.org/officeDocument/2006/relationships/hyperlink" Target="http://www.trees.org.uk/membership/Codes-of-conduct" TargetMode="External"/><Relationship Id="rId20" Type="http://schemas.openxmlformats.org/officeDocument/2006/relationships/hyperlink" Target="http://www.socenv.org.uk/cenv/code-of-condu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ees.org.uk/membership/Membership-details-grad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ees.org.uk/membership/Chartered-environmentali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cenv.org.uk/EasySiteWeb/GatewayLink.aspx?alId=76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F4A9D2CA332479D023EAB0FB94A37" ma:contentTypeVersion="2" ma:contentTypeDescription="Create a new document." ma:contentTypeScope="" ma:versionID="7348d2bb2b7d86ab929b44ad472b8aba">
  <xsd:schema xmlns:xsd="http://www.w3.org/2001/XMLSchema" xmlns:xs="http://www.w3.org/2001/XMLSchema" xmlns:p="http://schemas.microsoft.com/office/2006/metadata/properties" xmlns:ns2="19f5da27-2204-4319-8536-bafbe5d95e9b" xmlns:ns3="bd8e018b-e41a-4296-bc9d-08a72e57de9a" targetNamespace="http://schemas.microsoft.com/office/2006/metadata/properties" ma:root="true" ma:fieldsID="0fdf202e80dee0edd56b63d8cdbc150a" ns2:_="" ns3:_="">
    <xsd:import namespace="19f5da27-2204-4319-8536-bafbe5d95e9b"/>
    <xsd:import namespace="bd8e018b-e41a-4296-bc9d-08a72e57de9a"/>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5da27-2204-4319-8536-bafbe5d95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8e018b-e41a-4296-bc9d-08a72e57de9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48FDE-B6AE-42A9-A65E-46B999D2FB27}">
  <ds:schemaRefs>
    <ds:schemaRef ds:uri="http://schemas.microsoft.com/sharepoint/v3/contenttype/forms"/>
  </ds:schemaRefs>
</ds:datastoreItem>
</file>

<file path=customXml/itemProps2.xml><?xml version="1.0" encoding="utf-8"?>
<ds:datastoreItem xmlns:ds="http://schemas.openxmlformats.org/officeDocument/2006/customXml" ds:itemID="{CC6AFE7C-5877-45C8-8F4C-90A3DE32B7E9}">
  <ds:schemaRefs>
    <ds:schemaRef ds:uri="http://purl.org/dc/terms/"/>
    <ds:schemaRef ds:uri="http://schemas.openxmlformats.org/package/2006/metadata/core-properties"/>
    <ds:schemaRef ds:uri="http://purl.org/dc/dcmitype/"/>
    <ds:schemaRef ds:uri="19f5da27-2204-4319-8536-bafbe5d95e9b"/>
    <ds:schemaRef ds:uri="http://purl.org/dc/elements/1.1/"/>
    <ds:schemaRef ds:uri="http://schemas.microsoft.com/office/2006/metadata/properties"/>
    <ds:schemaRef ds:uri="http://schemas.microsoft.com/office/2006/documentManagement/types"/>
    <ds:schemaRef ds:uri="http://schemas.microsoft.com/office/infopath/2007/PartnerControls"/>
    <ds:schemaRef ds:uri="bd8e018b-e41a-4296-bc9d-08a72e57de9a"/>
    <ds:schemaRef ds:uri="http://www.w3.org/XML/1998/namespace"/>
  </ds:schemaRefs>
</ds:datastoreItem>
</file>

<file path=customXml/itemProps3.xml><?xml version="1.0" encoding="utf-8"?>
<ds:datastoreItem xmlns:ds="http://schemas.openxmlformats.org/officeDocument/2006/customXml" ds:itemID="{F221337C-E02B-425B-92A1-04CB5191E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5da27-2204-4319-8536-bafbe5d95e9b"/>
    <ds:schemaRef ds:uri="bd8e018b-e41a-4296-bc9d-08a72e57d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F534B-9DFC-4030-8416-A037CC070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ARBORICULTURAL ASSOCIATION (AA) FELLOWSHIP APPLICATION REVIEW JANUARY 2013</vt:lpstr>
    </vt:vector>
  </TitlesOfParts>
  <Company>Microsoft</Company>
  <LinksUpToDate>false</LinksUpToDate>
  <CharactersWithSpaces>15590</CharactersWithSpaces>
  <SharedDoc>false</SharedDoc>
  <HLinks>
    <vt:vector size="18" baseType="variant">
      <vt:variant>
        <vt:i4>1638477</vt:i4>
      </vt:variant>
      <vt:variant>
        <vt:i4>6</vt:i4>
      </vt:variant>
      <vt:variant>
        <vt:i4>0</vt:i4>
      </vt:variant>
      <vt:variant>
        <vt:i4>5</vt:i4>
      </vt:variant>
      <vt:variant>
        <vt:lpwstr>http://www.trees.org.uk/Help-for-Arborists/Help-becoming-an-ArbAC</vt:lpwstr>
      </vt:variant>
      <vt:variant>
        <vt:lpwstr/>
      </vt:variant>
      <vt:variant>
        <vt:i4>2621495</vt:i4>
      </vt:variant>
      <vt:variant>
        <vt:i4>3</vt:i4>
      </vt:variant>
      <vt:variant>
        <vt:i4>0</vt:i4>
      </vt:variant>
      <vt:variant>
        <vt:i4>5</vt:i4>
      </vt:variant>
      <vt:variant>
        <vt:lpwstr>http://www.trees.org.uk/membership/Codes-of-conduct</vt:lpwstr>
      </vt:variant>
      <vt:variant>
        <vt:lpwstr/>
      </vt:variant>
      <vt:variant>
        <vt:i4>262154</vt:i4>
      </vt:variant>
      <vt:variant>
        <vt:i4>0</vt:i4>
      </vt:variant>
      <vt:variant>
        <vt:i4>0</vt:i4>
      </vt:variant>
      <vt:variant>
        <vt:i4>5</vt:i4>
      </vt:variant>
      <vt:variant>
        <vt:lpwstr>http://www.trees.org.uk/membership/Membership-details-grades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ARBORICULTURAL ASSOCIATION (AA) FELLOWSHIP APPLICATION REVIEW JANUARY 2013</dc:title>
  <dc:subject/>
  <dc:creator>Simon Holmes</dc:creator>
  <cp:keywords/>
  <cp:lastModifiedBy>Jessica Palfreyman</cp:lastModifiedBy>
  <cp:revision>2</cp:revision>
  <dcterms:created xsi:type="dcterms:W3CDTF">2015-12-14T20:41:00Z</dcterms:created>
  <dcterms:modified xsi:type="dcterms:W3CDTF">2015-12-14T20:41:00Z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0x010100FD4F4A9D2CA332479D023EAB0FB94A37</vt:lpwstr>
  </property>
</Properties>
</file>